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B06" w:rsidRDefault="00B0640C">
      <w:pPr>
        <w:pStyle w:val="ab"/>
        <w:ind w:firstLine="709"/>
        <w:jc w:val="center"/>
        <w:rPr>
          <w:rFonts w:ascii="Times New Roman" w:hAnsi="Times New Roman"/>
          <w:b/>
          <w:i/>
          <w:color w:val="FF0000"/>
          <w:sz w:val="32"/>
          <w:szCs w:val="32"/>
          <w:u w:val="single"/>
        </w:rPr>
      </w:pP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Лихорадка Западного Нила – возвращающаяся инфекция.</w:t>
      </w:r>
    </w:p>
    <w:p w:rsidR="00437B06" w:rsidRDefault="00437B06">
      <w:pPr>
        <w:pStyle w:val="ab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</w:pPr>
    </w:p>
    <w:p w:rsidR="00437B06" w:rsidRDefault="00B0640C">
      <w:pPr>
        <w:pStyle w:val="ab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4516120</wp:posOffset>
            </wp:positionH>
            <wp:positionV relativeFrom="paragraph">
              <wp:posOffset>165735</wp:posOffset>
            </wp:positionV>
            <wp:extent cx="2055495" cy="1565275"/>
            <wp:effectExtent l="266700" t="457200" r="268605" b="473075"/>
            <wp:wrapTight wrapText="bothSides">
              <wp:wrapPolygon edited="0">
                <wp:start x="-413" y="350"/>
                <wp:lineTo x="-2356" y="2204"/>
                <wp:lineTo x="-474" y="5607"/>
                <wp:lineTo x="-2255" y="7307"/>
                <wp:lineTo x="-373" y="10710"/>
                <wp:lineTo x="-2316" y="12564"/>
                <wp:lineTo x="-433" y="15967"/>
                <wp:lineTo x="-2215" y="17666"/>
                <wp:lineTo x="-215" y="21282"/>
                <wp:lineTo x="4142" y="22000"/>
                <wp:lineTo x="21038" y="22126"/>
                <wp:lineTo x="21848" y="21354"/>
                <wp:lineTo x="21649" y="422"/>
                <wp:lineTo x="21532" y="209"/>
                <wp:lineTo x="17013" y="-354"/>
                <wp:lineTo x="15175" y="-4124"/>
                <wp:lineTo x="11612" y="-725"/>
                <wp:lineTo x="9729" y="-4128"/>
                <wp:lineTo x="6166" y="-728"/>
                <wp:lineTo x="4284" y="-4131"/>
                <wp:lineTo x="397" y="-423"/>
                <wp:lineTo x="-413" y="35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 rot="2160000">
                      <a:off x="0" y="0"/>
                      <a:ext cx="2055495" cy="156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u w:val="single"/>
        </w:rPr>
        <w:t>Лихорадка Западного Нила (ЛЗН)</w:t>
      </w:r>
      <w:r>
        <w:rPr>
          <w:rFonts w:ascii="Times New Roman" w:hAnsi="Times New Roman"/>
          <w:sz w:val="28"/>
          <w:szCs w:val="28"/>
        </w:rPr>
        <w:t xml:space="preserve"> –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 и суставах, сыпью; в тяжелых случаях – с развитием менингита, </w:t>
      </w:r>
      <w:proofErr w:type="spellStart"/>
      <w:r>
        <w:rPr>
          <w:rFonts w:ascii="Times New Roman" w:hAnsi="Times New Roman"/>
          <w:sz w:val="28"/>
          <w:szCs w:val="28"/>
        </w:rPr>
        <w:t>менингоэнцефалита</w:t>
      </w:r>
      <w:proofErr w:type="spellEnd"/>
      <w:r>
        <w:rPr>
          <w:rFonts w:ascii="Times New Roman" w:hAnsi="Times New Roman"/>
          <w:sz w:val="28"/>
          <w:szCs w:val="28"/>
        </w:rPr>
        <w:t xml:space="preserve">, паралича. При данном заболевании возможны летальные исходы. </w:t>
      </w:r>
    </w:p>
    <w:p w:rsidR="00437B06" w:rsidRDefault="00B064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России заболевания регистрируются в Астраханской, Волгоградской, Ростовской областях. </w:t>
      </w:r>
    </w:p>
    <w:p w:rsidR="00437B06" w:rsidRDefault="00B064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Возбудителем является вирус Западного Нила. Основными переносчиками, осуществляющими передачу вируса от одного хозяина к другому, являются комары и клещи.</w:t>
      </w:r>
    </w:p>
    <w:p w:rsidR="00437B06" w:rsidRDefault="00B064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221615</wp:posOffset>
            </wp:positionV>
            <wp:extent cx="2400935" cy="1684655"/>
            <wp:effectExtent l="0" t="0" r="0" b="0"/>
            <wp:wrapTight wrapText="bothSides">
              <wp:wrapPolygon edited="1">
                <wp:start x="0" y="0"/>
                <wp:lineTo x="0" y="21250"/>
                <wp:lineTo x="22623" y="21600"/>
                <wp:lineTo x="22451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2400935" cy="1684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В зависимости от климатических условий большинство заболеваний отмечается с мая-июня по август-сентябрь. Чаще заболевают люди молодого возраста. </w:t>
      </w:r>
    </w:p>
    <w:p w:rsidR="00437B06" w:rsidRDefault="00B064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Инкубационный период</w:t>
      </w:r>
      <w:r>
        <w:rPr>
          <w:rFonts w:ascii="Times New Roman" w:hAnsi="Times New Roman"/>
          <w:sz w:val="28"/>
          <w:szCs w:val="28"/>
        </w:rPr>
        <w:t xml:space="preserve"> - от 2 до 14 дней, в среднем 3 - 6 суток. </w:t>
      </w:r>
      <w:r>
        <w:rPr>
          <w:rFonts w:ascii="Times New Roman" w:hAnsi="Times New Roman"/>
          <w:sz w:val="28"/>
          <w:szCs w:val="28"/>
          <w:u w:val="single"/>
        </w:rPr>
        <w:t>Источник инфекций</w:t>
      </w:r>
      <w:r>
        <w:rPr>
          <w:rFonts w:ascii="Times New Roman" w:hAnsi="Times New Roman"/>
          <w:sz w:val="28"/>
          <w:szCs w:val="28"/>
        </w:rPr>
        <w:t xml:space="preserve"> – дикие и домашние птицы, главным образом водного и околоводного комплекса (вороны, голуби, утки и т.д.). </w:t>
      </w:r>
    </w:p>
    <w:p w:rsidR="00437B06" w:rsidRDefault="00B064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Заболевание начинается остро</w:t>
      </w:r>
      <w:r>
        <w:rPr>
          <w:rFonts w:ascii="Times New Roman" w:hAnsi="Times New Roman"/>
          <w:sz w:val="28"/>
          <w:szCs w:val="28"/>
        </w:rPr>
        <w:t xml:space="preserve">, с быстрого повышения температуры тела до 38 - 40 °C, ознобом. 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У некоторых больных – общая слабость, понижение аппетита, усталость, чувство напряжения в мышцах, особенно в икроножных, потливость. </w:t>
      </w:r>
    </w:p>
    <w:p w:rsidR="00437B06" w:rsidRDefault="00B0640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целях личной профилактики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608330</wp:posOffset>
            </wp:positionV>
            <wp:extent cx="366395" cy="1296035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65760" cy="12952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необходимо применение репеллентов. Кроме того, необходимо использовать одежду, защищающую от укусов комаров, устанавливать москитные сетки на окна и выбирать места для отдыха на территории с наименьшей численностью комаров. </w:t>
      </w:r>
    </w:p>
    <w:p w:rsidR="00437B06" w:rsidRDefault="00437B06">
      <w:pPr>
        <w:pStyle w:val="ab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37B06" w:rsidRDefault="00B0640C">
      <w:pPr>
        <w:pStyle w:val="ab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При проявлении клиники заболевания, после укусов комаров, необходимо обратиться к врачу. </w:t>
      </w:r>
    </w:p>
    <w:p w:rsidR="00437B06" w:rsidRDefault="00B0640C">
      <w:pPr>
        <w:pStyle w:val="ab"/>
        <w:jc w:val="center"/>
      </w:pPr>
      <w:r>
        <w:rPr>
          <w:rFonts w:ascii="Times New Roman" w:hAnsi="Times New Roman"/>
          <w:b/>
          <w:i/>
          <w:color w:val="FF0000"/>
          <w:sz w:val="28"/>
          <w:szCs w:val="28"/>
        </w:rPr>
        <w:t>Помните, раннее начало лечения приводит к более благоприятному течению заболевания и быстрому выздоровлению!</w:t>
      </w:r>
    </w:p>
    <w:sectPr w:rsidR="00437B06">
      <w:footerReference w:type="default" r:id="rId9"/>
      <w:pgSz w:w="11906" w:h="16838"/>
      <w:pgMar w:top="1134" w:right="1134" w:bottom="1134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62D" w:rsidRDefault="00B4162D">
      <w:pPr>
        <w:spacing w:after="0" w:line="240" w:lineRule="auto"/>
      </w:pPr>
      <w:r>
        <w:separator/>
      </w:r>
    </w:p>
  </w:endnote>
  <w:endnote w:type="continuationSeparator" w:id="0">
    <w:p w:rsidR="00B4162D" w:rsidRDefault="00B4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06" w:rsidRDefault="00B0640C">
    <w:pPr>
      <w:pStyle w:val="ae"/>
      <w:jc w:val="right"/>
      <w:rPr>
        <w:rFonts w:ascii="Times New Roman" w:hAnsi="Times New Roman"/>
      </w:rPr>
    </w:pPr>
    <w:r>
      <w:rPr>
        <w:rFonts w:ascii="Times New Roman" w:hAnsi="Times New Roman"/>
      </w:rPr>
      <w:t>ФБУЗ «Центр гигиены и эпидемиологии в Ростовской области»</w:t>
    </w:r>
  </w:p>
  <w:p w:rsidR="00437B06" w:rsidRDefault="00B0640C">
    <w:pPr>
      <w:pStyle w:val="ae"/>
      <w:jc w:val="right"/>
      <w:rPr>
        <w:rFonts w:ascii="Times New Roman" w:hAnsi="Times New Roman"/>
      </w:rPr>
    </w:pPr>
    <w:r>
      <w:rPr>
        <w:rFonts w:ascii="Times New Roman" w:hAnsi="Times New Roman"/>
      </w:rPr>
      <w:t>Отделение профилактики природно-очаговых и паразитарных заболеваний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62D" w:rsidRDefault="00B4162D">
      <w:pPr>
        <w:spacing w:after="0" w:line="240" w:lineRule="auto"/>
      </w:pPr>
      <w:r>
        <w:separator/>
      </w:r>
    </w:p>
  </w:footnote>
  <w:footnote w:type="continuationSeparator" w:id="0">
    <w:p w:rsidR="00B4162D" w:rsidRDefault="00B41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06"/>
    <w:rsid w:val="003F5C19"/>
    <w:rsid w:val="00437B06"/>
    <w:rsid w:val="00B0640C"/>
    <w:rsid w:val="00B4162D"/>
    <w:rsid w:val="00B9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C1F19-67DF-457D-B787-18CF8F21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0D"/>
    <w:pPr>
      <w:suppressAutoHyphens/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7D181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locked/>
    <w:rsid w:val="00640994"/>
    <w:rPr>
      <w:rFonts w:cs="Times New Roman"/>
    </w:rPr>
  </w:style>
  <w:style w:type="character" w:customStyle="1" w:styleId="a5">
    <w:name w:val="Нижний колонтитул Знак"/>
    <w:basedOn w:val="a0"/>
    <w:uiPriority w:val="99"/>
    <w:semiHidden/>
    <w:qFormat/>
    <w:locked/>
    <w:rsid w:val="00640994"/>
    <w:rPr>
      <w:rFonts w:cs="Times New Roma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No Spacing"/>
    <w:uiPriority w:val="99"/>
    <w:qFormat/>
    <w:rsid w:val="00D420CC"/>
    <w:pPr>
      <w:suppressAutoHyphens/>
    </w:pPr>
    <w:rPr>
      <w:lang w:eastAsia="en-US"/>
    </w:rPr>
  </w:style>
  <w:style w:type="paragraph" w:styleId="ac">
    <w:name w:val="Balloon Text"/>
    <w:basedOn w:val="a"/>
    <w:uiPriority w:val="99"/>
    <w:semiHidden/>
    <w:qFormat/>
    <w:rsid w:val="007D18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rsid w:val="00640994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Гайбарян</dc:creator>
  <cp:lastModifiedBy>Денис</cp:lastModifiedBy>
  <cp:revision>3</cp:revision>
  <cp:lastPrinted>2017-03-03T17:03:00Z</cp:lastPrinted>
  <dcterms:created xsi:type="dcterms:W3CDTF">2018-09-11T15:25:00Z</dcterms:created>
  <dcterms:modified xsi:type="dcterms:W3CDTF">2018-09-11T15:27:00Z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