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492A" w:rsidTr="00B8492A">
        <w:tc>
          <w:tcPr>
            <w:tcW w:w="3190" w:type="dxa"/>
          </w:tcPr>
          <w:p w:rsidR="00B8492A" w:rsidRDefault="00B8492A">
            <w:r>
              <w:t xml:space="preserve">Класс </w:t>
            </w:r>
          </w:p>
        </w:tc>
        <w:tc>
          <w:tcPr>
            <w:tcW w:w="3190" w:type="dxa"/>
          </w:tcPr>
          <w:p w:rsidR="00B8492A" w:rsidRDefault="00B8492A">
            <w:r>
              <w:t xml:space="preserve">Тема </w:t>
            </w:r>
          </w:p>
        </w:tc>
        <w:tc>
          <w:tcPr>
            <w:tcW w:w="3191" w:type="dxa"/>
          </w:tcPr>
          <w:p w:rsidR="00B8492A" w:rsidRDefault="00B8492A">
            <w:r>
              <w:t>Количество присутствующих</w:t>
            </w:r>
          </w:p>
          <w:p w:rsidR="00D44EBD" w:rsidRDefault="00D44EBD">
            <w:r>
              <w:t xml:space="preserve">      (Всего/ было)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1</w:t>
            </w:r>
          </w:p>
        </w:tc>
        <w:tc>
          <w:tcPr>
            <w:tcW w:w="3190" w:type="dxa"/>
          </w:tcPr>
          <w:p w:rsidR="00B8492A" w:rsidRDefault="00B8492A">
            <w:r w:rsidRPr="00B8492A">
              <w:t>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3191" w:type="dxa"/>
          </w:tcPr>
          <w:p w:rsidR="0087073B" w:rsidRDefault="0087073B">
            <w:r>
              <w:t>21/19</w:t>
            </w:r>
          </w:p>
          <w:p w:rsidR="0087073B" w:rsidRPr="0087073B" w:rsidRDefault="0087073B" w:rsidP="0087073B"/>
          <w:p w:rsidR="0087073B" w:rsidRDefault="0087073B" w:rsidP="0087073B"/>
          <w:p w:rsidR="0087073B" w:rsidRDefault="0087073B" w:rsidP="0087073B"/>
          <w:p w:rsidR="0087073B" w:rsidRDefault="0087073B" w:rsidP="0087073B"/>
          <w:p w:rsidR="00B8492A" w:rsidRPr="0087073B" w:rsidRDefault="0087073B" w:rsidP="0087073B">
            <w:r>
              <w:t>21/17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2</w:t>
            </w:r>
          </w:p>
        </w:tc>
        <w:tc>
          <w:tcPr>
            <w:tcW w:w="3190" w:type="dxa"/>
          </w:tcPr>
          <w:p w:rsidR="0087073B" w:rsidRDefault="0087073B" w:rsidP="00B8492A">
            <w:r>
              <w:t xml:space="preserve"> «Детская агрессия</w:t>
            </w:r>
            <w:r w:rsidRPr="0087073B">
              <w:t>: понятие, формы, причины</w:t>
            </w:r>
            <w:r>
              <w:t>»</w:t>
            </w:r>
          </w:p>
          <w:p w:rsidR="0087073B" w:rsidRDefault="0087073B" w:rsidP="00B8492A"/>
          <w:p w:rsidR="00B8492A" w:rsidRDefault="00B8492A" w:rsidP="00B8492A">
            <w:r>
              <w:t xml:space="preserve"> «Детская агрессия. Как научить ребенка справляться с гневом?»</w:t>
            </w:r>
          </w:p>
          <w:p w:rsidR="00B8492A" w:rsidRDefault="00B8492A" w:rsidP="00B8492A"/>
        </w:tc>
        <w:tc>
          <w:tcPr>
            <w:tcW w:w="3191" w:type="dxa"/>
          </w:tcPr>
          <w:p w:rsidR="0087073B" w:rsidRDefault="0087073B">
            <w:r>
              <w:t>9/</w:t>
            </w:r>
            <w:r w:rsidR="00D44EBD">
              <w:t>7</w:t>
            </w:r>
          </w:p>
          <w:p w:rsidR="0087073B" w:rsidRDefault="0087073B" w:rsidP="0087073B"/>
          <w:p w:rsidR="0087073B" w:rsidRDefault="0087073B" w:rsidP="0087073B"/>
          <w:p w:rsidR="0087073B" w:rsidRDefault="0087073B" w:rsidP="0087073B"/>
          <w:p w:rsidR="00B8492A" w:rsidRPr="0087073B" w:rsidRDefault="0087073B" w:rsidP="0087073B">
            <w:r>
              <w:t>9/6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3</w:t>
            </w:r>
          </w:p>
        </w:tc>
        <w:tc>
          <w:tcPr>
            <w:tcW w:w="3190" w:type="dxa"/>
          </w:tcPr>
          <w:p w:rsidR="0087073B" w:rsidRDefault="0087073B">
            <w:r w:rsidRPr="0087073B">
              <w:t xml:space="preserve"> «</w:t>
            </w:r>
            <w:proofErr w:type="spellStart"/>
            <w:r w:rsidRPr="0087073B">
              <w:t>Буллинг</w:t>
            </w:r>
            <w:proofErr w:type="spellEnd"/>
            <w:r w:rsidRPr="0087073B"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87073B" w:rsidRDefault="0087073B"/>
          <w:p w:rsidR="00B8492A" w:rsidRDefault="00B8492A">
            <w:r w:rsidRPr="00B8492A">
              <w:t>«Как защитить детей от информации, причиняющей вред их здоровью и развитию».</w:t>
            </w:r>
          </w:p>
        </w:tc>
        <w:tc>
          <w:tcPr>
            <w:tcW w:w="3191" w:type="dxa"/>
          </w:tcPr>
          <w:p w:rsidR="00D44EBD" w:rsidRDefault="00D44EBD">
            <w:r>
              <w:t>13/11</w:t>
            </w:r>
          </w:p>
          <w:p w:rsidR="00D44EBD" w:rsidRPr="00D44EBD" w:rsidRDefault="00D44EBD" w:rsidP="00D44EBD"/>
          <w:p w:rsidR="00D44EBD" w:rsidRPr="00D44EBD" w:rsidRDefault="00D44EBD" w:rsidP="00D44EBD"/>
          <w:p w:rsidR="00D44EBD" w:rsidRDefault="00D44EBD" w:rsidP="00D44EBD"/>
          <w:p w:rsidR="00D44EBD" w:rsidRDefault="00D44EBD" w:rsidP="00D44EBD"/>
          <w:p w:rsidR="00D44EBD" w:rsidRDefault="00D44EBD" w:rsidP="00D44EBD"/>
          <w:p w:rsidR="00D44EBD" w:rsidRDefault="00D44EBD" w:rsidP="00D44EBD"/>
          <w:p w:rsidR="00B8492A" w:rsidRPr="00D44EBD" w:rsidRDefault="00D44EBD" w:rsidP="00D44EBD">
            <w:r>
              <w:t>13/10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4</w:t>
            </w:r>
          </w:p>
        </w:tc>
        <w:tc>
          <w:tcPr>
            <w:tcW w:w="3190" w:type="dxa"/>
          </w:tcPr>
          <w:p w:rsidR="00D44EBD" w:rsidRDefault="00D44EBD">
            <w:r w:rsidRPr="00D44EBD">
              <w:t xml:space="preserve"> «Интернет общение в жизни ребенка - это хорошо или плохо?».</w:t>
            </w:r>
          </w:p>
          <w:p w:rsidR="00D44EBD" w:rsidRDefault="00D44EBD"/>
          <w:p w:rsidR="00B8492A" w:rsidRDefault="00101E8F">
            <w:r w:rsidRPr="00101E8F">
              <w:t>«Конфликты с ребенком: как их избежать?».</w:t>
            </w:r>
          </w:p>
        </w:tc>
        <w:tc>
          <w:tcPr>
            <w:tcW w:w="3191" w:type="dxa"/>
          </w:tcPr>
          <w:p w:rsidR="00D44EBD" w:rsidRDefault="00D44EBD">
            <w:r>
              <w:t>21/17</w:t>
            </w:r>
          </w:p>
          <w:p w:rsidR="00D44EBD" w:rsidRPr="00D44EBD" w:rsidRDefault="00D44EBD" w:rsidP="00D44EBD"/>
          <w:p w:rsidR="00D44EBD" w:rsidRDefault="00D44EBD" w:rsidP="00D44EBD"/>
          <w:p w:rsidR="00D44EBD" w:rsidRDefault="00D44EBD" w:rsidP="00D44EBD"/>
          <w:p w:rsidR="00B8492A" w:rsidRPr="00D44EBD" w:rsidRDefault="00D44EBD" w:rsidP="00D44EBD">
            <w:r>
              <w:t>21/19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5</w:t>
            </w:r>
          </w:p>
        </w:tc>
        <w:tc>
          <w:tcPr>
            <w:tcW w:w="3190" w:type="dxa"/>
          </w:tcPr>
          <w:p w:rsidR="00C90821" w:rsidRDefault="00C90821">
            <w:bookmarkStart w:id="0" w:name="_GoBack"/>
            <w:bookmarkEnd w:id="0"/>
          </w:p>
          <w:p w:rsidR="00B8492A" w:rsidRDefault="00101E8F">
            <w:r w:rsidRPr="00101E8F">
              <w:t xml:space="preserve"> «Возрастные особенности младшего подросткового возраста. Актуальные потребности».</w:t>
            </w:r>
          </w:p>
        </w:tc>
        <w:tc>
          <w:tcPr>
            <w:tcW w:w="3191" w:type="dxa"/>
          </w:tcPr>
          <w:p w:rsidR="00C90821" w:rsidRDefault="00D44EBD">
            <w:r>
              <w:t>18/16</w:t>
            </w:r>
          </w:p>
          <w:p w:rsidR="00C90821" w:rsidRPr="00C90821" w:rsidRDefault="00C90821" w:rsidP="00C90821"/>
          <w:p w:rsidR="00C90821" w:rsidRDefault="00C90821" w:rsidP="00C90821"/>
          <w:p w:rsidR="00C90821" w:rsidRDefault="00C90821" w:rsidP="00C90821"/>
          <w:p w:rsidR="00C90821" w:rsidRDefault="00C90821" w:rsidP="00C90821"/>
          <w:p w:rsidR="00B8492A" w:rsidRPr="00C90821" w:rsidRDefault="00C90821" w:rsidP="00C90821">
            <w:r>
              <w:t>18/15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6</w:t>
            </w:r>
          </w:p>
        </w:tc>
        <w:tc>
          <w:tcPr>
            <w:tcW w:w="3190" w:type="dxa"/>
          </w:tcPr>
          <w:p w:rsidR="00C90821" w:rsidRDefault="00C90821">
            <w:r w:rsidRPr="00C90821">
              <w:t>«Родители меня не понимают» или как услышать подростка».</w:t>
            </w:r>
          </w:p>
          <w:p w:rsidR="00C90821" w:rsidRDefault="00C90821"/>
          <w:p w:rsidR="00B8492A" w:rsidRDefault="00101E8F">
            <w:r>
              <w:t xml:space="preserve">«Интернет сообщества. Что такое </w:t>
            </w:r>
            <w:proofErr w:type="spellStart"/>
            <w:r>
              <w:t>Кибербуллицид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C90821" w:rsidRDefault="00C90821">
            <w:r>
              <w:t>21/16</w:t>
            </w:r>
          </w:p>
          <w:p w:rsidR="00C90821" w:rsidRDefault="00C90821" w:rsidP="00C90821"/>
          <w:p w:rsidR="00C90821" w:rsidRDefault="00C90821" w:rsidP="00C90821"/>
          <w:p w:rsidR="00B8492A" w:rsidRPr="00C90821" w:rsidRDefault="00C90821" w:rsidP="00C90821">
            <w:r>
              <w:t>21/15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7</w:t>
            </w:r>
            <w:r w:rsidR="00D220DD">
              <w:t xml:space="preserve"> «А», "</w:t>
            </w:r>
            <w:r w:rsidR="00FD6458">
              <w:t>Б»</w:t>
            </w:r>
          </w:p>
        </w:tc>
        <w:tc>
          <w:tcPr>
            <w:tcW w:w="3190" w:type="dxa"/>
          </w:tcPr>
          <w:p w:rsidR="00C90821" w:rsidRDefault="006E77BE">
            <w:r>
              <w:t>«Трудное поведение подростков</w:t>
            </w:r>
            <w:proofErr w:type="gramStart"/>
            <w:r>
              <w:t xml:space="preserve"> .</w:t>
            </w:r>
            <w:proofErr w:type="gramEnd"/>
            <w:r>
              <w:t>Факторы –провокаторы»</w:t>
            </w:r>
            <w:r w:rsidR="00C90821">
              <w:t xml:space="preserve"> </w:t>
            </w:r>
          </w:p>
          <w:p w:rsidR="00C90821" w:rsidRDefault="00C90821"/>
          <w:p w:rsidR="00B8492A" w:rsidRDefault="00C90821">
            <w:r w:rsidRPr="00C90821">
              <w:t>Преодоление трудного поведения. Стратегии взаимодействия с подростками».</w:t>
            </w:r>
          </w:p>
          <w:p w:rsidR="00C90821" w:rsidRDefault="00C90821"/>
          <w:p w:rsidR="00C90821" w:rsidRDefault="00C90821"/>
        </w:tc>
        <w:tc>
          <w:tcPr>
            <w:tcW w:w="3191" w:type="dxa"/>
          </w:tcPr>
          <w:p w:rsidR="00B8492A" w:rsidRDefault="00C90821">
            <w:r>
              <w:t>«А» 16/15</w:t>
            </w:r>
          </w:p>
          <w:p w:rsidR="00C90821" w:rsidRDefault="00C90821">
            <w:r>
              <w:t>«Б»  15/12</w:t>
            </w:r>
          </w:p>
          <w:p w:rsidR="00C90821" w:rsidRDefault="00C90821" w:rsidP="00C90821"/>
          <w:p w:rsidR="00C90821" w:rsidRDefault="00C90821" w:rsidP="00C90821"/>
          <w:p w:rsidR="00C90821" w:rsidRDefault="00C90821" w:rsidP="00C90821"/>
          <w:p w:rsidR="00C90821" w:rsidRDefault="00C90821" w:rsidP="00C90821">
            <w:r>
              <w:t>«А» 16/14</w:t>
            </w:r>
          </w:p>
          <w:p w:rsidR="00C90821" w:rsidRPr="00C90821" w:rsidRDefault="00C90821" w:rsidP="00C90821">
            <w:r>
              <w:t>«Б» 15/11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8</w:t>
            </w:r>
          </w:p>
        </w:tc>
        <w:tc>
          <w:tcPr>
            <w:tcW w:w="3190" w:type="dxa"/>
          </w:tcPr>
          <w:p w:rsidR="00B979D3" w:rsidRDefault="00B979D3">
            <w:r w:rsidRPr="00B979D3">
              <w:t xml:space="preserve">«Выбор профессии как один из </w:t>
            </w:r>
            <w:r w:rsidRPr="00B979D3">
              <w:lastRenderedPageBreak/>
              <w:t>основных жизненных выборов».</w:t>
            </w:r>
          </w:p>
          <w:p w:rsidR="00B979D3" w:rsidRDefault="00B979D3"/>
          <w:p w:rsidR="00B8492A" w:rsidRDefault="006E77BE">
            <w:r w:rsidRPr="006E77BE">
              <w:t>«Подростковый возраст – возраст кризисов».</w:t>
            </w:r>
          </w:p>
        </w:tc>
        <w:tc>
          <w:tcPr>
            <w:tcW w:w="3191" w:type="dxa"/>
          </w:tcPr>
          <w:p w:rsidR="00B979D3" w:rsidRDefault="00B979D3">
            <w:r>
              <w:lastRenderedPageBreak/>
              <w:t>23/20</w:t>
            </w:r>
          </w:p>
          <w:p w:rsidR="00B979D3" w:rsidRPr="00B979D3" w:rsidRDefault="00B979D3" w:rsidP="00B979D3"/>
          <w:p w:rsidR="00B979D3" w:rsidRDefault="00B979D3" w:rsidP="00B979D3"/>
          <w:p w:rsidR="00B979D3" w:rsidRDefault="00B979D3" w:rsidP="00B979D3"/>
          <w:p w:rsidR="00B8492A" w:rsidRPr="00B979D3" w:rsidRDefault="00B979D3" w:rsidP="00B979D3">
            <w:r>
              <w:t>23/21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lastRenderedPageBreak/>
              <w:t>9</w:t>
            </w:r>
          </w:p>
        </w:tc>
        <w:tc>
          <w:tcPr>
            <w:tcW w:w="3190" w:type="dxa"/>
          </w:tcPr>
          <w:p w:rsidR="00B979D3" w:rsidRDefault="00B979D3">
            <w:r w:rsidRPr="00B979D3">
              <w:t>«Профориентация: выбор учебного пути».</w:t>
            </w:r>
          </w:p>
          <w:p w:rsidR="00B979D3" w:rsidRDefault="00B979D3"/>
          <w:p w:rsidR="00B8492A" w:rsidRDefault="006E77BE">
            <w:r w:rsidRPr="006E77BE">
              <w:t>«Если в семье конфликт</w:t>
            </w:r>
            <w:r w:rsidR="00EC5235">
              <w:t>. Влияние семейного конфликта на подростка</w:t>
            </w:r>
            <w:r w:rsidRPr="006E77BE">
              <w:t>».</w:t>
            </w:r>
          </w:p>
        </w:tc>
        <w:tc>
          <w:tcPr>
            <w:tcW w:w="3191" w:type="dxa"/>
          </w:tcPr>
          <w:p w:rsidR="00B979D3" w:rsidRDefault="00B979D3">
            <w:r>
              <w:t>17/15</w:t>
            </w:r>
          </w:p>
          <w:p w:rsidR="00B979D3" w:rsidRDefault="00B979D3" w:rsidP="00B979D3"/>
          <w:p w:rsidR="00B979D3" w:rsidRDefault="00B979D3" w:rsidP="00B979D3"/>
          <w:p w:rsidR="00B979D3" w:rsidRDefault="00B979D3" w:rsidP="00B979D3"/>
          <w:p w:rsidR="00B8492A" w:rsidRPr="00B979D3" w:rsidRDefault="00B979D3" w:rsidP="00B979D3">
            <w:r>
              <w:t>17/14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10</w:t>
            </w:r>
          </w:p>
        </w:tc>
        <w:tc>
          <w:tcPr>
            <w:tcW w:w="3190" w:type="dxa"/>
          </w:tcPr>
          <w:p w:rsidR="00B979D3" w:rsidRDefault="00B979D3">
            <w:r w:rsidRPr="00B979D3">
              <w:t xml:space="preserve"> «Молодежные субкультуры».</w:t>
            </w:r>
          </w:p>
          <w:p w:rsidR="00B979D3" w:rsidRDefault="00B979D3"/>
          <w:p w:rsidR="00B8492A" w:rsidRDefault="00EC5235">
            <w:r w:rsidRPr="00EC5235">
              <w:t>«Возрастные особенности юношества».</w:t>
            </w:r>
          </w:p>
        </w:tc>
        <w:tc>
          <w:tcPr>
            <w:tcW w:w="3191" w:type="dxa"/>
          </w:tcPr>
          <w:p w:rsidR="00B979D3" w:rsidRDefault="00B979D3">
            <w:r>
              <w:t>5/4</w:t>
            </w:r>
          </w:p>
          <w:p w:rsidR="00B979D3" w:rsidRDefault="00B979D3" w:rsidP="00B979D3"/>
          <w:p w:rsidR="00B8492A" w:rsidRPr="00B979D3" w:rsidRDefault="00B979D3" w:rsidP="00B979D3">
            <w:r>
              <w:t>5/4</w:t>
            </w:r>
          </w:p>
        </w:tc>
      </w:tr>
      <w:tr w:rsidR="00B8492A" w:rsidTr="00B8492A">
        <w:tc>
          <w:tcPr>
            <w:tcW w:w="3190" w:type="dxa"/>
          </w:tcPr>
          <w:p w:rsidR="00B8492A" w:rsidRDefault="00B8492A">
            <w:r>
              <w:t>11</w:t>
            </w:r>
          </w:p>
        </w:tc>
        <w:tc>
          <w:tcPr>
            <w:tcW w:w="3190" w:type="dxa"/>
          </w:tcPr>
          <w:p w:rsidR="0087073B" w:rsidRDefault="0087073B" w:rsidP="00B979D3">
            <w:r>
              <w:t>«Готовимся к ЕГЭ».</w:t>
            </w:r>
          </w:p>
          <w:p w:rsidR="0087073B" w:rsidRDefault="0087073B" w:rsidP="0087073B">
            <w:pPr>
              <w:ind w:left="360"/>
            </w:pPr>
          </w:p>
          <w:p w:rsidR="0087073B" w:rsidRDefault="0087073B" w:rsidP="0087073B">
            <w:r>
              <w:t xml:space="preserve"> «Молодежный экстремизм в сети Интернет как социальная угроза».</w:t>
            </w:r>
          </w:p>
          <w:p w:rsidR="0087073B" w:rsidRDefault="0087073B" w:rsidP="0087073B"/>
          <w:p w:rsidR="00B8492A" w:rsidRDefault="00EC5235" w:rsidP="0087073B">
            <w:r w:rsidRPr="00EC5235">
              <w:t xml:space="preserve"> </w:t>
            </w:r>
          </w:p>
        </w:tc>
        <w:tc>
          <w:tcPr>
            <w:tcW w:w="3191" w:type="dxa"/>
          </w:tcPr>
          <w:p w:rsidR="00D220DD" w:rsidRDefault="00D220DD">
            <w:r>
              <w:t>9/8</w:t>
            </w:r>
          </w:p>
          <w:p w:rsidR="00D220DD" w:rsidRDefault="00D220DD" w:rsidP="00D220DD"/>
          <w:p w:rsidR="00D220DD" w:rsidRDefault="00D220DD" w:rsidP="00D220DD"/>
          <w:p w:rsidR="00B8492A" w:rsidRPr="00D220DD" w:rsidRDefault="00D220DD" w:rsidP="00D220DD">
            <w:r>
              <w:t>9/8</w:t>
            </w:r>
          </w:p>
        </w:tc>
      </w:tr>
    </w:tbl>
    <w:p w:rsidR="006333BB" w:rsidRDefault="00FD6458">
      <w:r>
        <w:t xml:space="preserve"> За первое полугодие с родителями каждого класса проведено по 2 занятия на заданные темы. Были использованы различные формы проведения</w:t>
      </w:r>
      <w:proofErr w:type="gramStart"/>
      <w:r>
        <w:t xml:space="preserve"> :</w:t>
      </w:r>
      <w:proofErr w:type="gramEnd"/>
      <w:r>
        <w:t xml:space="preserve"> онлайн лектории, интерактивные упражнения, проблемные семинары, тренинги.</w:t>
      </w:r>
      <w:r w:rsidR="00A45672">
        <w:t xml:space="preserve"> Также родители получали письменные рекомендации по теме занятия.</w:t>
      </w:r>
    </w:p>
    <w:p w:rsidR="00FD6458" w:rsidRDefault="00FD6458">
      <w:r>
        <w:t>На многих занятиях родители проявляли интерес  к происходящему</w:t>
      </w:r>
      <w:proofErr w:type="gramStart"/>
      <w:r w:rsidR="00A45672">
        <w:t xml:space="preserve"> :</w:t>
      </w:r>
      <w:proofErr w:type="gramEnd"/>
      <w:r w:rsidR="00A45672">
        <w:t xml:space="preserve"> задавали вопросы и высказывали свое мнение. Повышенная  заинтересованность наблюдалась, если в ход занятия включались результаты опроса детей по различным проблемным вопросам.</w:t>
      </w:r>
      <w:r w:rsidR="008E0263">
        <w:t xml:space="preserve"> Также активность проявлялась в интерактивных упражнениях.</w:t>
      </w:r>
    </w:p>
    <w:p w:rsidR="008E0263" w:rsidRDefault="008E0263">
      <w:r>
        <w:t xml:space="preserve">По отзывам </w:t>
      </w:r>
      <w:proofErr w:type="gramStart"/>
      <w:r>
        <w:t>родителей</w:t>
      </w:r>
      <w:proofErr w:type="gramEnd"/>
      <w:r>
        <w:t xml:space="preserve"> стало понятно, что  всеобуч произвел на многих впечатление. Они посмотрели на жизнь глазами детей и сделали определенные выводы.</w:t>
      </w:r>
    </w:p>
    <w:p w:rsidR="00A45672" w:rsidRDefault="00A45672"/>
    <w:sectPr w:rsidR="00A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62" w:rsidRDefault="00EC1262" w:rsidP="00FD6458">
      <w:pPr>
        <w:spacing w:after="0" w:line="240" w:lineRule="auto"/>
      </w:pPr>
      <w:r>
        <w:separator/>
      </w:r>
    </w:p>
  </w:endnote>
  <w:endnote w:type="continuationSeparator" w:id="0">
    <w:p w:rsidR="00EC1262" w:rsidRDefault="00EC1262" w:rsidP="00FD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62" w:rsidRDefault="00EC1262" w:rsidP="00FD6458">
      <w:pPr>
        <w:spacing w:after="0" w:line="240" w:lineRule="auto"/>
      </w:pPr>
      <w:r>
        <w:separator/>
      </w:r>
    </w:p>
  </w:footnote>
  <w:footnote w:type="continuationSeparator" w:id="0">
    <w:p w:rsidR="00EC1262" w:rsidRDefault="00EC1262" w:rsidP="00FD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91E"/>
    <w:multiLevelType w:val="hybridMultilevel"/>
    <w:tmpl w:val="347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75"/>
    <w:rsid w:val="00101E8F"/>
    <w:rsid w:val="00231B75"/>
    <w:rsid w:val="006333BB"/>
    <w:rsid w:val="006E77BE"/>
    <w:rsid w:val="0087073B"/>
    <w:rsid w:val="008E0263"/>
    <w:rsid w:val="00A45672"/>
    <w:rsid w:val="00B8492A"/>
    <w:rsid w:val="00B979D3"/>
    <w:rsid w:val="00C90821"/>
    <w:rsid w:val="00D220DD"/>
    <w:rsid w:val="00D44EBD"/>
    <w:rsid w:val="00D95621"/>
    <w:rsid w:val="00D971AE"/>
    <w:rsid w:val="00DF15AA"/>
    <w:rsid w:val="00EC1262"/>
    <w:rsid w:val="00EC5235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458"/>
  </w:style>
  <w:style w:type="paragraph" w:styleId="a7">
    <w:name w:val="footer"/>
    <w:basedOn w:val="a"/>
    <w:link w:val="a8"/>
    <w:uiPriority w:val="99"/>
    <w:unhideWhenUsed/>
    <w:rsid w:val="00FD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458"/>
  </w:style>
  <w:style w:type="paragraph" w:styleId="a7">
    <w:name w:val="footer"/>
    <w:basedOn w:val="a"/>
    <w:link w:val="a8"/>
    <w:uiPriority w:val="99"/>
    <w:unhideWhenUsed/>
    <w:rsid w:val="00FD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Morozova</cp:lastModifiedBy>
  <cp:revision>4</cp:revision>
  <dcterms:created xsi:type="dcterms:W3CDTF">2020-12-21T11:05:00Z</dcterms:created>
  <dcterms:modified xsi:type="dcterms:W3CDTF">2021-05-04T11:59:00Z</dcterms:modified>
</cp:coreProperties>
</file>