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06" w:rsidRDefault="00B0640C">
      <w:pPr>
        <w:pStyle w:val="ab"/>
        <w:ind w:firstLine="709"/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Лихорадка Западного Нила – возвращающаяся инфекция.</w:t>
      </w:r>
    </w:p>
    <w:p w:rsidR="00437B06" w:rsidRDefault="00437B06">
      <w:pPr>
        <w:pStyle w:val="ab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437B06" w:rsidRDefault="00B0640C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165735</wp:posOffset>
            </wp:positionV>
            <wp:extent cx="2055495" cy="1565275"/>
            <wp:effectExtent l="266700" t="457200" r="268605" b="473075"/>
            <wp:wrapTight wrapText="bothSides">
              <wp:wrapPolygon edited="0">
                <wp:start x="-413" y="350"/>
                <wp:lineTo x="-2356" y="2204"/>
                <wp:lineTo x="-474" y="5607"/>
                <wp:lineTo x="-2255" y="7307"/>
                <wp:lineTo x="-373" y="10710"/>
                <wp:lineTo x="-2316" y="12564"/>
                <wp:lineTo x="-433" y="15967"/>
                <wp:lineTo x="-2215" y="17666"/>
                <wp:lineTo x="-215" y="21282"/>
                <wp:lineTo x="4142" y="22000"/>
                <wp:lineTo x="21038" y="22126"/>
                <wp:lineTo x="21848" y="21354"/>
                <wp:lineTo x="21649" y="422"/>
                <wp:lineTo x="21532" y="209"/>
                <wp:lineTo x="17013" y="-354"/>
                <wp:lineTo x="15175" y="-4124"/>
                <wp:lineTo x="11612" y="-725"/>
                <wp:lineTo x="9729" y="-4128"/>
                <wp:lineTo x="6166" y="-728"/>
                <wp:lineTo x="4284" y="-4131"/>
                <wp:lineTo x="397" y="-423"/>
                <wp:lineTo x="-413" y="35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2160000">
                      <a:off x="0" y="0"/>
                      <a:ext cx="2055495" cy="1565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u w:val="single"/>
        </w:rPr>
        <w:t>Лихорадка Западного Нила (ЛЗН)</w:t>
      </w:r>
      <w:r>
        <w:rPr>
          <w:rFonts w:ascii="Times New Roman" w:hAnsi="Times New Roman"/>
          <w:sz w:val="28"/>
          <w:szCs w:val="28"/>
        </w:rPr>
        <w:t xml:space="preserve"> – зоонозная, природно-очаговая, вирусная инфекция, протекающая в виде острого лихорадочного заболевания с симптомами общей интоксикации, головными болями, болями в мышцах и суставах, сыпью; в тяжелых случаях – с развитием менингита, </w:t>
      </w:r>
      <w:proofErr w:type="spellStart"/>
      <w:r>
        <w:rPr>
          <w:rFonts w:ascii="Times New Roman" w:hAnsi="Times New Roman"/>
          <w:sz w:val="28"/>
          <w:szCs w:val="28"/>
        </w:rPr>
        <w:t>менингоэнцефалита</w:t>
      </w:r>
      <w:proofErr w:type="spellEnd"/>
      <w:r>
        <w:rPr>
          <w:rFonts w:ascii="Times New Roman" w:hAnsi="Times New Roman"/>
          <w:sz w:val="28"/>
          <w:szCs w:val="28"/>
        </w:rPr>
        <w:t xml:space="preserve">, паралича. При данном заболевании возможны летальные исходы. </w:t>
      </w:r>
    </w:p>
    <w:p w:rsidR="00437B06" w:rsidRDefault="00B0640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России заболевания регистрируются в Астраханской, Волгоградской, Ростовской областях. </w:t>
      </w:r>
    </w:p>
    <w:p w:rsidR="00437B06" w:rsidRDefault="00B0640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Возбудителем является вирус Западного Нила. Основными переносчиками, осуществляющими передачу вируса от одного хозяина к другому, являются комары и клещи.</w:t>
      </w:r>
    </w:p>
    <w:p w:rsidR="00437B06" w:rsidRDefault="00B0640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221615</wp:posOffset>
            </wp:positionV>
            <wp:extent cx="2400935" cy="1684655"/>
            <wp:effectExtent l="0" t="0" r="0" b="0"/>
            <wp:wrapTight wrapText="bothSides">
              <wp:wrapPolygon edited="1">
                <wp:start x="0" y="0"/>
                <wp:lineTo x="0" y="21250"/>
                <wp:lineTo x="22623" y="21600"/>
                <wp:lineTo x="22451" y="0"/>
                <wp:lineTo x="0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00935" cy="1684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В зависимости от климатических условий большинство заболеваний отмечается с мая-июня по август-сентябрь. Чаще заболевают люди молодого возраста. </w:t>
      </w:r>
    </w:p>
    <w:p w:rsidR="00437B06" w:rsidRDefault="00B0640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Инкубационный период</w:t>
      </w:r>
      <w:r>
        <w:rPr>
          <w:rFonts w:ascii="Times New Roman" w:hAnsi="Times New Roman"/>
          <w:sz w:val="28"/>
          <w:szCs w:val="28"/>
        </w:rPr>
        <w:t xml:space="preserve"> - от 2 до 14 дней, в среднем 3 - 6 суток. </w:t>
      </w:r>
      <w:r>
        <w:rPr>
          <w:rFonts w:ascii="Times New Roman" w:hAnsi="Times New Roman"/>
          <w:sz w:val="28"/>
          <w:szCs w:val="28"/>
          <w:u w:val="single"/>
        </w:rPr>
        <w:t>Источник инфекций</w:t>
      </w:r>
      <w:r>
        <w:rPr>
          <w:rFonts w:ascii="Times New Roman" w:hAnsi="Times New Roman"/>
          <w:sz w:val="28"/>
          <w:szCs w:val="28"/>
        </w:rPr>
        <w:t xml:space="preserve"> – дикие и домашние птицы, главным образом водного и околоводного комплекса (вороны, голуби, утки и т.д.). </w:t>
      </w:r>
    </w:p>
    <w:p w:rsidR="00437B06" w:rsidRDefault="00B0640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Заболевание начинается остро</w:t>
      </w:r>
      <w:r>
        <w:rPr>
          <w:rFonts w:ascii="Times New Roman" w:hAnsi="Times New Roman"/>
          <w:sz w:val="28"/>
          <w:szCs w:val="28"/>
        </w:rPr>
        <w:t xml:space="preserve">, с быстрого повышения температуры тела до 38 - 40 °C, ознобом. Заболевание характеризуется резко выраженными явлениями общей интоксикации: сильная мучительная головная боль с преимущественной локализацией в области лба и глазниц, боли в глазных яблоках, мышечные боли, особенно сильные в мышцах шеи и поясницы. У некоторых больных – общая слабость, понижение аппетита, усталость, чувство напряжения в мышцах, особенно в икроножных, потливость. </w:t>
      </w:r>
    </w:p>
    <w:p w:rsidR="00437B06" w:rsidRDefault="00B0640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целях личной профилактики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608330</wp:posOffset>
            </wp:positionV>
            <wp:extent cx="366395" cy="1296035"/>
            <wp:effectExtent l="0" t="0" r="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65760" cy="1295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необходимо применение репеллентов. Кроме того, необходимо использовать одежду, защищающую от укусов комаров, устанавливать москитные сетки на окна и выбирать места для отдыха на территории с наименьшей численностью комаров. </w:t>
      </w:r>
    </w:p>
    <w:p w:rsidR="00437B06" w:rsidRDefault="00437B06">
      <w:pPr>
        <w:pStyle w:val="ab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7B06" w:rsidRDefault="00B0640C">
      <w:pPr>
        <w:pStyle w:val="ab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При проявлении клиники заболевания, после укусов комаров, необходимо обратиться к врачу. </w:t>
      </w:r>
    </w:p>
    <w:p w:rsidR="00437B06" w:rsidRDefault="00B0640C">
      <w:pPr>
        <w:pStyle w:val="ab"/>
        <w:jc w:val="center"/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Помните, раннее начало лечения приводит к более благоприятному течению заболевания и быстрому выздоровлению!</w:t>
      </w:r>
    </w:p>
    <w:sectPr w:rsidR="00437B06">
      <w:footerReference w:type="default" r:id="rId9"/>
      <w:pgSz w:w="11906" w:h="16838"/>
      <w:pgMar w:top="1134" w:right="1134" w:bottom="1134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2D" w:rsidRDefault="00B4162D">
      <w:pPr>
        <w:spacing w:after="0" w:line="240" w:lineRule="auto"/>
      </w:pPr>
      <w:r>
        <w:separator/>
      </w:r>
    </w:p>
  </w:endnote>
  <w:endnote w:type="continuationSeparator" w:id="0">
    <w:p w:rsidR="00B4162D" w:rsidRDefault="00B4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06" w:rsidRDefault="00B0640C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t>ФБУЗ «Центр гигиены и эпидемиологии в Ростовской области»</w:t>
    </w:r>
  </w:p>
  <w:p w:rsidR="00437B06" w:rsidRDefault="00B0640C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t>Отделение профилактики природно-очаговых и паразитарных заболеваний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2D" w:rsidRDefault="00B4162D">
      <w:pPr>
        <w:spacing w:after="0" w:line="240" w:lineRule="auto"/>
      </w:pPr>
      <w:r>
        <w:separator/>
      </w:r>
    </w:p>
  </w:footnote>
  <w:footnote w:type="continuationSeparator" w:id="0">
    <w:p w:rsidR="00B4162D" w:rsidRDefault="00B41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06"/>
    <w:rsid w:val="003F5C19"/>
    <w:rsid w:val="00437B06"/>
    <w:rsid w:val="00B0640C"/>
    <w:rsid w:val="00B4162D"/>
    <w:rsid w:val="00B9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C1F19-67DF-457D-B787-18CF8F21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0D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7D181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640994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640994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ascii="Times New Roman" w:hAnsi="Times New Roman"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b">
    <w:name w:val="No Spacing"/>
    <w:uiPriority w:val="99"/>
    <w:qFormat/>
    <w:rsid w:val="00D420CC"/>
    <w:pPr>
      <w:suppressAutoHyphens/>
    </w:pPr>
    <w:rPr>
      <w:lang w:eastAsia="en-US"/>
    </w:rPr>
  </w:style>
  <w:style w:type="paragraph" w:styleId="ac">
    <w:name w:val="Balloon Text"/>
    <w:basedOn w:val="a"/>
    <w:uiPriority w:val="99"/>
    <w:semiHidden/>
    <w:qFormat/>
    <w:rsid w:val="007D18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semiHidden/>
    <w:rsid w:val="0064099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rsid w:val="00640994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Гайбарян</dc:creator>
  <cp:lastModifiedBy>Денис</cp:lastModifiedBy>
  <cp:revision>3</cp:revision>
  <cp:lastPrinted>2017-03-03T17:03:00Z</cp:lastPrinted>
  <dcterms:created xsi:type="dcterms:W3CDTF">2018-09-11T15:25:00Z</dcterms:created>
  <dcterms:modified xsi:type="dcterms:W3CDTF">2018-09-11T15:27:00Z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