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31" w:rsidRDefault="000A5231" w:rsidP="000A5231">
      <w:pPr>
        <w:tabs>
          <w:tab w:val="left" w:pos="1961"/>
          <w:tab w:val="left" w:pos="7020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Методика экспертизы конкурсных материалов</w:t>
      </w:r>
    </w:p>
    <w:p w:rsidR="000A5231" w:rsidRDefault="000A5231" w:rsidP="000A523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лучших учителей на получение денежного поощрения - 2018</w:t>
      </w:r>
    </w:p>
    <w:p w:rsidR="000A5231" w:rsidRDefault="000A5231" w:rsidP="000A523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5231" w:rsidRDefault="000A5231" w:rsidP="000A523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Проведение конкурсного отбора лучших учителей осуществляется на основе критериев, утвержденных приказом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от </w:t>
      </w:r>
      <w:r w:rsidR="00BA4D71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D71">
        <w:rPr>
          <w:rFonts w:ascii="Times New Roman" w:hAnsi="Times New Roman"/>
          <w:sz w:val="28"/>
          <w:szCs w:val="28"/>
          <w:lang w:eastAsia="ru-RU"/>
        </w:rPr>
        <w:t>июн</w:t>
      </w:r>
      <w:r>
        <w:rPr>
          <w:rFonts w:ascii="Times New Roman" w:hAnsi="Times New Roman"/>
          <w:sz w:val="28"/>
          <w:szCs w:val="28"/>
          <w:lang w:eastAsia="ru-RU"/>
        </w:rPr>
        <w:t>я 201</w:t>
      </w:r>
      <w:r w:rsidR="00BA4D71">
        <w:rPr>
          <w:rFonts w:ascii="Times New Roman" w:hAnsi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 w:rsidR="00BA4D71">
        <w:rPr>
          <w:rFonts w:ascii="Times New Roman" w:hAnsi="Times New Roman"/>
          <w:sz w:val="28"/>
          <w:szCs w:val="28"/>
          <w:lang w:eastAsia="ru-RU"/>
        </w:rPr>
        <w:t>500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Правил проведения конкурса на получение денежного поощрения лучшими учителями</w:t>
      </w:r>
      <w:r w:rsidR="00BA4D71">
        <w:rPr>
          <w:rFonts w:ascii="Times New Roman" w:hAnsi="Times New Roman"/>
          <w:sz w:val="28"/>
          <w:szCs w:val="28"/>
          <w:lang w:eastAsia="ru-RU"/>
        </w:rPr>
        <w:t xml:space="preserve"> образовательных организаций, реализующих образовательные программы начального,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  <w:lang w:eastAsia="ru-RU"/>
        </w:rPr>
        <w:t>»:</w:t>
      </w:r>
    </w:p>
    <w:p w:rsidR="00514649" w:rsidRPr="00514649" w:rsidRDefault="00743BCE" w:rsidP="005146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514649" w:rsidRPr="00514649">
        <w:rPr>
          <w:rFonts w:ascii="Times New Roman" w:hAnsi="Times New Roman"/>
          <w:i/>
          <w:sz w:val="28"/>
          <w:szCs w:val="28"/>
        </w:rPr>
        <w:t>наличие у учителя образовательной организации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:rsidR="00514649" w:rsidRPr="00514649" w:rsidRDefault="00743BCE" w:rsidP="005146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514649" w:rsidRPr="00514649">
        <w:rPr>
          <w:rFonts w:ascii="Times New Roman" w:hAnsi="Times New Roman"/>
          <w:i/>
          <w:sz w:val="28"/>
          <w:szCs w:val="28"/>
        </w:rPr>
        <w:t>высокие (с позитивной динамикой за последние три года) результаты учебных достижений обучающихся, которые обучаются у учителя образовательной организации;</w:t>
      </w:r>
    </w:p>
    <w:p w:rsidR="00514649" w:rsidRPr="00514649" w:rsidRDefault="00743BCE" w:rsidP="005146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514649" w:rsidRPr="00514649">
        <w:rPr>
          <w:rFonts w:ascii="Times New Roman" w:hAnsi="Times New Roman"/>
          <w:i/>
          <w:sz w:val="28"/>
          <w:szCs w:val="28"/>
        </w:rPr>
        <w:t xml:space="preserve">высокие результаты внеурочной деятельности </w:t>
      </w:r>
      <w:proofErr w:type="gramStart"/>
      <w:r w:rsidR="00514649" w:rsidRPr="00514649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="00514649" w:rsidRPr="00514649">
        <w:rPr>
          <w:rFonts w:ascii="Times New Roman" w:hAnsi="Times New Roman"/>
          <w:i/>
          <w:sz w:val="28"/>
          <w:szCs w:val="28"/>
        </w:rPr>
        <w:t xml:space="preserve"> по учебному предмету, который преподает учитель образовательной организации;</w:t>
      </w:r>
    </w:p>
    <w:p w:rsidR="00514649" w:rsidRPr="00176D6C" w:rsidRDefault="00743BCE" w:rsidP="005146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514649" w:rsidRPr="00176D6C">
        <w:rPr>
          <w:rFonts w:ascii="Times New Roman" w:hAnsi="Times New Roman"/>
          <w:i/>
          <w:sz w:val="28"/>
          <w:szCs w:val="28"/>
        </w:rPr>
        <w:t xml:space="preserve">создание учителем образовательной организации условий для приобретения </w:t>
      </w:r>
      <w:proofErr w:type="gramStart"/>
      <w:r w:rsidR="00514649" w:rsidRPr="00176D6C">
        <w:rPr>
          <w:rFonts w:ascii="Times New Roman" w:hAnsi="Times New Roman"/>
          <w:i/>
          <w:sz w:val="28"/>
          <w:szCs w:val="28"/>
        </w:rPr>
        <w:t>обучающимися</w:t>
      </w:r>
      <w:proofErr w:type="gramEnd"/>
      <w:r w:rsidR="00514649" w:rsidRPr="00176D6C">
        <w:rPr>
          <w:rFonts w:ascii="Times New Roman" w:hAnsi="Times New Roman"/>
          <w:i/>
          <w:sz w:val="28"/>
          <w:szCs w:val="28"/>
        </w:rPr>
        <w:t xml:space="preserve"> позитивного социального опыта, формирования гражданской позиции;</w:t>
      </w:r>
    </w:p>
    <w:p w:rsidR="00514649" w:rsidRPr="00514649" w:rsidRDefault="00743BCE" w:rsidP="005146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514649" w:rsidRPr="00514649">
        <w:rPr>
          <w:rFonts w:ascii="Times New Roman" w:hAnsi="Times New Roman"/>
          <w:i/>
          <w:sz w:val="28"/>
          <w:szCs w:val="28"/>
        </w:rPr>
        <w:t xml:space="preserve">создание учителем образовательной организации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="00514649" w:rsidRPr="00514649">
        <w:rPr>
          <w:rFonts w:ascii="Times New Roman" w:hAnsi="Times New Roman"/>
          <w:i/>
          <w:sz w:val="28"/>
          <w:szCs w:val="28"/>
        </w:rPr>
        <w:t>девиантным</w:t>
      </w:r>
      <w:proofErr w:type="spellEnd"/>
      <w:r w:rsidR="00514649" w:rsidRPr="00514649">
        <w:rPr>
          <w:rFonts w:ascii="Times New Roman" w:hAnsi="Times New Roman"/>
          <w:i/>
          <w:sz w:val="28"/>
          <w:szCs w:val="28"/>
        </w:rPr>
        <w:t xml:space="preserve"> (общественно опасным) поведением);</w:t>
      </w:r>
    </w:p>
    <w:p w:rsidR="00514649" w:rsidRPr="00514649" w:rsidRDefault="00743BCE" w:rsidP="005146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514649" w:rsidRPr="00514649">
        <w:rPr>
          <w:rFonts w:ascii="Times New Roman" w:hAnsi="Times New Roman"/>
          <w:i/>
          <w:sz w:val="28"/>
          <w:szCs w:val="28"/>
        </w:rPr>
        <w:t>обеспечение высокого качества организации образовательного процесса на основе эффективного использования учителем образовательной организации различных образовательных технологий, в том числе дистанционных образовательных технологий или электронного обучения;</w:t>
      </w:r>
    </w:p>
    <w:p w:rsidR="00514649" w:rsidRPr="00514649" w:rsidRDefault="00743BCE" w:rsidP="005146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514649" w:rsidRPr="00514649">
        <w:rPr>
          <w:rFonts w:ascii="Times New Roman" w:hAnsi="Times New Roman"/>
          <w:i/>
          <w:sz w:val="28"/>
          <w:szCs w:val="28"/>
        </w:rPr>
        <w:t>непрерывность профессионального развития учителя образовательной организации.</w:t>
      </w:r>
    </w:p>
    <w:p w:rsidR="000A5231" w:rsidRDefault="000A5231" w:rsidP="000A523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каждому критерию определены показатели достижений учителя в обучении и воспитании учащихся, создании и распространении собственной педагогической системы и обеспечении непрерывности профессионального развития. </w:t>
      </w:r>
    </w:p>
    <w:p w:rsidR="000A5231" w:rsidRDefault="000A5231" w:rsidP="000A523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Показатели раскрывают содержание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критериальных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характеристик и позволяют оценить степень их реализации в баллах. Максимальный балл по каждому критерию отбора – 10.</w:t>
      </w:r>
    </w:p>
    <w:p w:rsidR="000A5231" w:rsidRDefault="000A5231" w:rsidP="000A523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Экспертные оценки систематизируются по всем критериям в экспертном заключении. На основе суммарного балла, полученного по критериям отбора, определяется рейтинг учителей и производится их ранжирование в общем списке участников.</w:t>
      </w:r>
    </w:p>
    <w:p w:rsidR="00514649" w:rsidRDefault="00514649" w:rsidP="005146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514649" w:rsidRPr="00514649" w:rsidRDefault="000A5231" w:rsidP="0051464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1. </w:t>
      </w:r>
      <w:r w:rsidR="00514649" w:rsidRPr="00514649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</w:t>
      </w:r>
      <w:r w:rsidR="00514649" w:rsidRPr="00514649">
        <w:rPr>
          <w:rFonts w:ascii="Times New Roman" w:hAnsi="Times New Roman"/>
          <w:b/>
          <w:i/>
          <w:sz w:val="28"/>
          <w:szCs w:val="28"/>
        </w:rPr>
        <w:t>аличие у учителя образовательной организации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</w:r>
    </w:p>
    <w:p w:rsidR="000A5231" w:rsidRDefault="000A5231" w:rsidP="000A5231">
      <w:pPr>
        <w:keepNext/>
        <w:spacing w:after="0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815"/>
        <w:gridCol w:w="1020"/>
      </w:tblGrid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Авторская характеристика актуальности, инновационного характера и высокой психолого-педагогической результативности реализации методической разработки по преподаваемому предмету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положительного  профессионального заключения по итогам апробации методической разработки в профессиональном сообществе: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на муниципальном уровне; 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 региональном уровне;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  федеральном уровне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0-3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Изложение содержания методической разработки в форме публикации: методические рекомендации, учебно-методическое пособие,  методическое пособие, учебное пособие, учебник, монография и др.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Размещение методической разработки в открытом доступе в сети Интернет на платформе предметного сетевого сообщества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Наличие научных и учебно-методических публикаций (доклады и тезисы  научно-практических конференций, статьи в профессиональных журналах), отражающих особенности методической разработки учителя: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 региональном уровне;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  федеральном уровне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Эффективность использования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методической разработки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учителя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массовой педагогической практике, подтвержденная документально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Распространение инновационных идей, отраженных в содержании методической разработки, средствами  семинаров, конференций, мастер-классов и других форм методической работы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176D6C" w:rsidRDefault="00176D6C" w:rsidP="00176D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76D6C" w:rsidRDefault="000A5231" w:rsidP="00176D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="00176D6C" w:rsidRPr="00176D6C">
        <w:rPr>
          <w:rFonts w:ascii="Times New Roman" w:hAnsi="Times New Roman"/>
          <w:b/>
          <w:i/>
          <w:sz w:val="28"/>
          <w:szCs w:val="28"/>
          <w:lang w:eastAsia="ru-RU"/>
        </w:rPr>
        <w:t xml:space="preserve">2. </w:t>
      </w:r>
      <w:r w:rsidR="00176D6C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176D6C" w:rsidRPr="00176D6C">
        <w:rPr>
          <w:rFonts w:ascii="Times New Roman" w:hAnsi="Times New Roman"/>
          <w:b/>
          <w:i/>
          <w:sz w:val="28"/>
          <w:szCs w:val="28"/>
          <w:lang w:eastAsia="ru-RU"/>
        </w:rPr>
        <w:t>В</w:t>
      </w:r>
      <w:r w:rsidR="00176D6C" w:rsidRPr="00176D6C">
        <w:rPr>
          <w:rFonts w:ascii="Times New Roman" w:hAnsi="Times New Roman"/>
          <w:b/>
          <w:i/>
          <w:sz w:val="28"/>
          <w:szCs w:val="28"/>
        </w:rPr>
        <w:t>ысокие (с позитивной динамикой за последние три года) результаты учебных достижений обучающихся, которые обучаются у учителя образовательной организации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815"/>
        <w:gridCol w:w="1020"/>
      </w:tblGrid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Деятельность педагога по модернизации системы оценки  уровня и качества освоения </w:t>
            </w:r>
            <w:proofErr w:type="gramStart"/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учебных программ в соответствии с  концепцией  ФГОС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Подтверждение высоких учебных результатов школьников  в ходе внутришкольного контроля, независимых диагностических обследований различного уровня, а также ОГЭ (ГИА), ЕГЭ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Наличие призеров в муниципальном и региональном этапах всероссийской олимпиады школьников:</w:t>
            </w:r>
          </w:p>
          <w:p w:rsidR="000A5231" w:rsidRDefault="000A5231">
            <w:pPr>
              <w:spacing w:after="0"/>
              <w:ind w:left="308" w:hanging="3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наличие призеров в муниципальном этапе;</w:t>
            </w:r>
          </w:p>
          <w:p w:rsidR="000A5231" w:rsidRDefault="000A5231">
            <w:pPr>
              <w:spacing w:after="0"/>
              <w:ind w:left="308" w:hanging="3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наличие призеров в региональном этапе; </w:t>
            </w:r>
          </w:p>
          <w:p w:rsidR="000A5231" w:rsidRDefault="000A5231">
            <w:pPr>
              <w:spacing w:after="0"/>
              <w:ind w:left="308" w:hanging="3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наличие призеров заключительного этапа всероссийской олимпиады школьников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0-3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Участие и наличие призеров в международных предметных олимпиадах школьников, вузовских олимпиадах и  всероссийских заочных школах вузов и др.  согласно приказам 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России  «Об утверждении Перечня олимпиад школьников...»: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2012/2013 уч. г.: приказ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  РФ от 14.11.2012 № 916; 2013/2014 уч. г.: приказ 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 РФ от 30.12.2013 № 1421; 2014/2015 уч. г.: приказ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 РФ от 20.02.2015 № 120:</w:t>
            </w:r>
            <w:proofErr w:type="gramEnd"/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2015/2016уч.г.: приказ </w:t>
            </w:r>
            <w:proofErr w:type="spellStart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 РФ от 28.08.2015 № 901</w:t>
            </w:r>
            <w:r w:rsidR="00622D02"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:приказ </w:t>
            </w:r>
            <w:proofErr w:type="spellStart"/>
            <w:r w:rsidR="00622D02"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>Минобрнауки</w:t>
            </w:r>
            <w:proofErr w:type="spellEnd"/>
            <w:r w:rsidR="00622D02"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 РФ от 30.08.2016 № 1118:приказ </w:t>
            </w:r>
            <w:proofErr w:type="spellStart"/>
            <w:r w:rsidR="00622D02"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>Минобрнауки</w:t>
            </w:r>
            <w:proofErr w:type="spellEnd"/>
            <w:r w:rsidR="00622D02"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 xml:space="preserve"> РФ от 30.08.2017 № 866: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позитивная динамика участия;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наличие призеров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Свидетельства, подтверждающие общественное признание местным сообществом высоких результатов обучающей деятельности учителя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0A5231" w:rsidRDefault="000A5231" w:rsidP="00622D0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3. </w:t>
      </w:r>
      <w:r w:rsidR="00622D02">
        <w:rPr>
          <w:rFonts w:ascii="Times New Roman" w:hAnsi="Times New Roman"/>
          <w:b/>
          <w:i/>
          <w:iCs/>
          <w:sz w:val="28"/>
          <w:szCs w:val="28"/>
          <w:lang w:eastAsia="ru-RU"/>
        </w:rPr>
        <w:t>Высокие результаты внеурочной деятельности обучающихся по учебному предмету, который преподает учитель образовательной организации</w:t>
      </w:r>
      <w:bookmarkStart w:id="0" w:name="_GoBack"/>
      <w:bookmarkEnd w:id="0"/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755"/>
        <w:gridCol w:w="1185"/>
      </w:tblGrid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Характеристика содержания и результатов реализации  образовательной программы внеурочной  деятельности по предмету, размещенной в открытом доступе на сайте ОУ и имеющей экспертное заключение профильной кафедры учреждения высшего профессионального образования (по форме, утвержденной областной конкурсной комиссией: см. на сайте ГБОУ ДПО РО РИПК и ППРО)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Позитивная динамика и эффективность участия обучающихся в различных формах внеурочной деятельности по предмету,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во взаимодействии с  учреждениями дополнительного образования детей, культуры и спорта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Личный вклад учителя в организацию участия обучающихся в работе региональных, всероссийских и международных  школ по предмету, заочных школ вузов, результативность этой работы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Высокие достижения обучающихся в конкурсах,  проектах, спортивных соревнованиях, олимпиадах,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дистанционных: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муниципального уровня; 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регионального уровня;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федерального уровня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0-3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обучающихся в международных конкурсах и проектах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Результативность внеурочной деятельности учителя в работе с детьми в условиях инклюзивного образования, а также с детьми, нуждающимися в социально-педагогической поддержке (при наличии таких детей)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Общественная оценка высоких результатов внеурочной деятельности учителя, подтвержденная документально 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</w:p>
    <w:p w:rsidR="000A5231" w:rsidRDefault="00176D6C" w:rsidP="00176D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76D6C">
        <w:rPr>
          <w:rFonts w:ascii="Times New Roman" w:hAnsi="Times New Roman"/>
          <w:b/>
          <w:i/>
          <w:sz w:val="28"/>
          <w:szCs w:val="28"/>
        </w:rPr>
        <w:t xml:space="preserve">4. Создание учителем образовательной организации условий для приобретения </w:t>
      </w:r>
      <w:proofErr w:type="gramStart"/>
      <w:r w:rsidRPr="00176D6C">
        <w:rPr>
          <w:rFonts w:ascii="Times New Roman" w:hAnsi="Times New Roman"/>
          <w:b/>
          <w:i/>
          <w:sz w:val="28"/>
          <w:szCs w:val="28"/>
        </w:rPr>
        <w:t>обучающимися</w:t>
      </w:r>
      <w:proofErr w:type="gramEnd"/>
      <w:r w:rsidRPr="00176D6C">
        <w:rPr>
          <w:rFonts w:ascii="Times New Roman" w:hAnsi="Times New Roman"/>
          <w:b/>
          <w:i/>
          <w:sz w:val="28"/>
          <w:szCs w:val="28"/>
        </w:rPr>
        <w:t xml:space="preserve"> позитивного социального опыта, формирования гражданской позиции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756"/>
        <w:gridCol w:w="1184"/>
      </w:tblGrid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Личное участие учителя в разработке и реализации программ духовно-нравственного, патриотического воспитания и социализации личности школьников, принятых в рамках новой образовательной стратегии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Эффективность деятельности учителя  по включению обучающихся в реализацию социально значимых практик и проектов, востребованных в социуме: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общественно-политические;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экологические;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здоровьесохранные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культурологические;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другие_____________________  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0-3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Создание педагогом условий для развития молодежных и детских общественных объединений с целью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формирования высокой гражданской позиции  учащихся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Деятельность педагога по привлечению печатных и электронных СМИ к отражению жизни детских объединений, формированию в обществе привлекательного образа детского движения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у обучающихся позитивного социального опыта в условиях организации совместной деятельности с общественными фондами и организациями ветеранов войны, воинов-интернационалистов, солдатских матерей, инвалидов и др. 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Общественная оценка значимости и активности  работы учителя по организации участия воспитанников в социальных проектах (в СМИ, на сайтах и форумах учреждений, общественных организаций)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176D6C" w:rsidRDefault="00176D6C" w:rsidP="00176D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176D6C" w:rsidRPr="00176D6C" w:rsidRDefault="000A5231" w:rsidP="00176D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5. </w:t>
      </w:r>
      <w:r w:rsidR="00176D6C" w:rsidRPr="00176D6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</w:t>
      </w:r>
      <w:r w:rsidR="00176D6C" w:rsidRPr="00176D6C">
        <w:rPr>
          <w:rFonts w:ascii="Times New Roman" w:hAnsi="Times New Roman"/>
          <w:b/>
          <w:i/>
          <w:sz w:val="28"/>
          <w:szCs w:val="28"/>
        </w:rPr>
        <w:t xml:space="preserve">оздание учителем образовательной организации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="00176D6C" w:rsidRPr="00176D6C">
        <w:rPr>
          <w:rFonts w:ascii="Times New Roman" w:hAnsi="Times New Roman"/>
          <w:b/>
          <w:i/>
          <w:sz w:val="28"/>
          <w:szCs w:val="28"/>
        </w:rPr>
        <w:t>девиантным</w:t>
      </w:r>
      <w:proofErr w:type="spellEnd"/>
      <w:r w:rsidR="00176D6C" w:rsidRPr="00176D6C">
        <w:rPr>
          <w:rFonts w:ascii="Times New Roman" w:hAnsi="Times New Roman"/>
          <w:b/>
          <w:i/>
          <w:sz w:val="28"/>
          <w:szCs w:val="28"/>
        </w:rPr>
        <w:t xml:space="preserve"> (общественно опасным) поведением)</w:t>
      </w:r>
    </w:p>
    <w:p w:rsidR="000A5231" w:rsidRDefault="000A5231" w:rsidP="000A5231">
      <w:pPr>
        <w:keepNext/>
        <w:spacing w:after="0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935"/>
        <w:gridCol w:w="1005"/>
      </w:tblGrid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Система работы учителя по созданию условий безопасной и психологически  комфортной образовательной среды, поддерживающей эмоциональное и физическое благополучие  каждого ребенка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  <w:p w:rsidR="000A5231" w:rsidRDefault="000A523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keepNext/>
              <w:spacing w:after="0"/>
              <w:jc w:val="both"/>
              <w:outlineLvl w:val="1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Коррекция образовательных программ воспитания и обучения школьников  на основе психолого-педагогической диагностики отклонений в развитии детей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A5231" w:rsidTr="000A5231">
        <w:trPr>
          <w:trHeight w:val="967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Наличие и реализация программ индивидуального развития ребенка, разработанных совместно с психологами, родителями, специалистами-дефектологами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pStyle w:val="a3"/>
              <w:tabs>
                <w:tab w:val="left" w:pos="851"/>
              </w:tabs>
              <w:snapToGrid w:val="0"/>
              <w:spacing w:line="276" w:lineRule="auto"/>
              <w:ind w:firstLine="0"/>
              <w:jc w:val="both"/>
            </w:pPr>
            <w:r>
              <w:t xml:space="preserve">Адекватность применения специальных технологий и методов, создающих условия для индивидуальной коррекционно-развивающей работы педагога.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pStyle w:val="a3"/>
              <w:tabs>
                <w:tab w:val="left" w:pos="851"/>
              </w:tabs>
              <w:snapToGrid w:val="0"/>
              <w:spacing w:line="276" w:lineRule="auto"/>
              <w:ind w:firstLine="0"/>
              <w:jc w:val="both"/>
            </w:pPr>
            <w:r>
              <w:t>Разработка программы партнерского взаимодействия с родителями (законными представителями) обучающихся для решения образовательных задач, с использованием методов и сре</w:t>
            </w:r>
            <w:proofErr w:type="gramStart"/>
            <w:r>
              <w:t>дств пс</w:t>
            </w:r>
            <w:proofErr w:type="gramEnd"/>
            <w:r>
              <w:t>ихолого-педагогического просвещения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Участие педагога в деятельности общественно-профессиональных сообществ (родительская общественность, представители медицинских организаций и правоохранительных органов</w:t>
            </w:r>
            <w:proofErr w:type="gram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A5231" w:rsidRDefault="000A5231" w:rsidP="000A5231">
      <w:pPr>
        <w:keepNext/>
        <w:spacing w:after="0"/>
        <w:ind w:left="284" w:hanging="284"/>
        <w:jc w:val="both"/>
        <w:outlineLvl w:val="1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6. </w:t>
      </w:r>
      <w:r w:rsidR="00743BCE" w:rsidRPr="00743BC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</w:t>
      </w:r>
      <w:r w:rsidR="00176D6C" w:rsidRPr="00743BCE">
        <w:rPr>
          <w:rFonts w:ascii="Times New Roman" w:hAnsi="Times New Roman"/>
          <w:b/>
          <w:i/>
          <w:sz w:val="28"/>
          <w:szCs w:val="28"/>
        </w:rPr>
        <w:t>беспечение высокого качества организации образовательного процесса на основе эффективного использования учителем образовательной организации различных образовательных технологий, в том числе дистанционных образовательных технологий или электронного обучения</w:t>
      </w: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935"/>
        <w:gridCol w:w="1005"/>
      </w:tblGrid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технологической составляющей авторской  инновационной  учебной программы, размещенной в открытом доступе на сайте ОУ, имеющей экспертное заключение профильной кафедры учреждения высшего профессионального образования (по форме, утвержденной областной конкурсной комиссией: см. на сайте ГБОУ ДПО РО РИПК и ППРО).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Целесообразность используемых учителем педагогических средств реализации учебной программы в целях достижения нового качества образования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Деятельность учителя по повышению качества образования средствами экспериментальной, инновационной работы,  подтвержденная документально: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 региональном уровне;</w:t>
            </w:r>
          </w:p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на федеральном уровне 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0-2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качества образовательного процесса средствами дистанционных технологий обучения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и/или электронного обучения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rHeight w:val="1117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Эффективность использования педагогом открытых информационных ресурсов для совершенствования качества образовательного процесса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rHeight w:val="1185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Обоснованность выбора технологий контрольно-оценочной деятельности учителя при реализации инновационного содержания современных учебно-методических комплексов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Гласность, открытость диагностической, контрольно-оценочной  деятельности учителя по  выявлению образовательных результатов в соответствии с ФГОС общего образования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обучающимися, родителями, педагогической общественностью качества образовательной деятельности, осуществляемой учителем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743BCE" w:rsidRDefault="00743BCE" w:rsidP="000A5231">
      <w:pPr>
        <w:keepNext/>
        <w:spacing w:after="0"/>
        <w:ind w:left="284" w:hanging="284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A1AC7" w:rsidRDefault="00EA1AC7" w:rsidP="000A5231">
      <w:pPr>
        <w:keepNext/>
        <w:spacing w:after="0"/>
        <w:ind w:left="284" w:hanging="284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A5231" w:rsidRDefault="000A5231" w:rsidP="000A5231">
      <w:pPr>
        <w:keepNext/>
        <w:spacing w:after="0"/>
        <w:ind w:left="284" w:hanging="284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7. </w:t>
      </w:r>
      <w:r w:rsidR="00743BCE" w:rsidRPr="00743BC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</w:t>
      </w:r>
      <w:r w:rsidR="00743BCE" w:rsidRPr="00743BCE">
        <w:rPr>
          <w:rFonts w:ascii="Times New Roman" w:hAnsi="Times New Roman"/>
          <w:b/>
          <w:i/>
          <w:sz w:val="28"/>
          <w:szCs w:val="28"/>
        </w:rPr>
        <w:t>епрерывность профессионального развития учителя образовательной организации</w:t>
      </w:r>
    </w:p>
    <w:p w:rsidR="000A5231" w:rsidRDefault="000A5231" w:rsidP="000A5231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935"/>
        <w:gridCol w:w="1005"/>
      </w:tblGrid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Характеристика индивидуальной модели развития профессиональных компетенций в контексте профессионального стандарта педагога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Своевременность, актуальность содержания, многообразие форм и эффективность повышения квалификации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профессионального мастерства педагога посредством участия в научно-практических семинарах, тренингах, конференциях, в деятельности педагогических клубов, ассоциаций, сетевых сообществ педагогов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Совершенствование системы профессиональной педагогической деятельности  в соответствии с дипломом о профессиональной переподготовке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педагога в профессиональном экспертном сообществе, подтвержденная документально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исследовательского потенциала  в системе научно-методической работы (ученая степень, ученое звание, диссертационное исследование)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педагогической культуры в условиях профессионального конкурсного движения:</w:t>
            </w:r>
          </w:p>
          <w:p w:rsidR="000A5231" w:rsidRDefault="000A5231">
            <w:pPr>
              <w:spacing w:after="0"/>
              <w:ind w:left="308" w:hanging="3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победитель муниципального конкурса «Учитель года»;</w:t>
            </w:r>
          </w:p>
          <w:p w:rsidR="000A5231" w:rsidRDefault="000A5231">
            <w:pPr>
              <w:spacing w:after="0"/>
              <w:ind w:left="308" w:hanging="3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лауреат, победитель регионального конкурса «Учитель года»;</w:t>
            </w:r>
          </w:p>
          <w:p w:rsidR="000A5231" w:rsidRDefault="000A5231">
            <w:pPr>
              <w:spacing w:after="0"/>
              <w:ind w:left="308" w:hanging="3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лауреат, победитель Всероссийского конкурса «Учитель года России»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0-3</w:t>
            </w: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pStyle w:val="a3"/>
              <w:tabs>
                <w:tab w:val="left" w:pos="851"/>
              </w:tabs>
              <w:spacing w:line="276" w:lineRule="auto"/>
              <w:ind w:firstLine="0"/>
              <w:jc w:val="both"/>
            </w:pPr>
            <w:r>
              <w:rPr>
                <w:lang w:eastAsia="ru-RU"/>
              </w:rPr>
              <w:t>Результативность участия в других профессиональных конкурсах регионального и всероссийского уровней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0-1</w:t>
            </w:r>
          </w:p>
        </w:tc>
      </w:tr>
      <w:tr w:rsidR="000A5231" w:rsidTr="000A5231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231" w:rsidRDefault="000A52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 (максимальное количество) - 10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A5231" w:rsidRDefault="000A52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5231" w:rsidRDefault="000A5231" w:rsidP="000A52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5328" w:rsidRDefault="00255328"/>
    <w:sectPr w:rsidR="0025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4E5A"/>
    <w:multiLevelType w:val="hybridMultilevel"/>
    <w:tmpl w:val="CCEE40A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31"/>
    <w:rsid w:val="000A5231"/>
    <w:rsid w:val="00176D6C"/>
    <w:rsid w:val="00255328"/>
    <w:rsid w:val="00495CA2"/>
    <w:rsid w:val="00514649"/>
    <w:rsid w:val="00584A14"/>
    <w:rsid w:val="00622D02"/>
    <w:rsid w:val="00743BCE"/>
    <w:rsid w:val="00BA4D71"/>
    <w:rsid w:val="00E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A5231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0A5231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99"/>
    <w:qFormat/>
    <w:rsid w:val="000A52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D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A5231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0A5231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99"/>
    <w:qFormat/>
    <w:rsid w:val="000A52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D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</vt:lpstr>
      <vt:lpstr>    </vt:lpstr>
      <vt:lpstr>    </vt:lpstr>
      <vt:lpstr>    7. Непрерывность профессионального развития учителя образовательной организации</vt:lpstr>
    </vt:vector>
  </TitlesOfParts>
  <Company>Microsoft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2018-03-02T09:04:00Z</cp:lastPrinted>
  <dcterms:created xsi:type="dcterms:W3CDTF">2018-02-22T06:38:00Z</dcterms:created>
  <dcterms:modified xsi:type="dcterms:W3CDTF">2018-03-02T09:31:00Z</dcterms:modified>
</cp:coreProperties>
</file>