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0" w:rsidRDefault="00671790" w:rsidP="00671790">
      <w:pPr>
        <w:widowControl w:val="0"/>
        <w:tabs>
          <w:tab w:val="left" w:pos="362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ОТДЕЛ ОБРАЗОВАНИЯ</w:t>
      </w:r>
    </w:p>
    <w:p w:rsidR="00671790" w:rsidRDefault="00671790" w:rsidP="00671790">
      <w:pPr>
        <w:widowControl w:val="0"/>
        <w:tabs>
          <w:tab w:val="left" w:pos="362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АДМИНИСТРАЦИИ БЕЛОКАЛИТВИНСКОГО РАЙОНА</w:t>
      </w:r>
    </w:p>
    <w:p w:rsidR="00671790" w:rsidRDefault="00671790" w:rsidP="00671790">
      <w:pPr>
        <w:widowControl w:val="0"/>
        <w:tabs>
          <w:tab w:val="left" w:pos="721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tabs>
          <w:tab w:val="left" w:pos="721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ПРИКАЗ</w:t>
      </w:r>
    </w:p>
    <w:p w:rsidR="00671790" w:rsidRDefault="00671790" w:rsidP="00671790">
      <w:pPr>
        <w:widowControl w:val="0"/>
        <w:tabs>
          <w:tab w:val="left" w:pos="721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     </w:t>
      </w:r>
      <w:r w:rsidR="00831D55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04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.08.2021г.                        г. Белая Калитва                            №</w:t>
      </w:r>
      <w:r w:rsidR="00831D55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426</w:t>
      </w:r>
      <w:bookmarkStart w:id="0" w:name="_GoBack"/>
      <w:bookmarkEnd w:id="0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 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О внедрении </w:t>
      </w:r>
    </w:p>
    <w:p w:rsidR="00671790" w:rsidRDefault="00F96586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рабочих </w:t>
      </w:r>
      <w:r w:rsidR="00671790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Программ воспитания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в общеобразовательных 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организациях</w:t>
      </w:r>
      <w:proofErr w:type="gramEnd"/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Белокалитвинского района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71790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Во исполнение </w:t>
      </w:r>
      <w:r w:rsidRPr="00671790">
        <w:rPr>
          <w:rStyle w:val="markedcontent"/>
          <w:rFonts w:ascii="Times New Roman" w:hAnsi="Times New Roman"/>
          <w:sz w:val="28"/>
          <w:szCs w:val="28"/>
        </w:rPr>
        <w:t>Федерального закона от 31.07.2020</w:t>
      </w:r>
      <w:r>
        <w:rPr>
          <w:rStyle w:val="markedcontent"/>
          <w:rFonts w:ascii="Times New Roman" w:hAnsi="Times New Roman"/>
          <w:sz w:val="28"/>
          <w:szCs w:val="28"/>
        </w:rPr>
        <w:t>№</w:t>
      </w:r>
      <w:r w:rsidRPr="00671790">
        <w:rPr>
          <w:rStyle w:val="markedcontent"/>
          <w:rFonts w:ascii="Times New Roman" w:hAnsi="Times New Roman"/>
          <w:sz w:val="28"/>
          <w:szCs w:val="28"/>
        </w:rPr>
        <w:t xml:space="preserve"> 304-ФЗ</w:t>
      </w:r>
      <w:r>
        <w:rPr>
          <w:rStyle w:val="markedcontent"/>
          <w:rFonts w:ascii="Times New Roman" w:hAnsi="Times New Roman"/>
          <w:sz w:val="28"/>
          <w:szCs w:val="28"/>
        </w:rPr>
        <w:t xml:space="preserve">, </w:t>
      </w:r>
      <w:r w:rsidR="00F96586">
        <w:rPr>
          <w:rStyle w:val="markedcontent"/>
          <w:rFonts w:ascii="Times New Roman" w:hAnsi="Times New Roman"/>
          <w:sz w:val="28"/>
          <w:szCs w:val="28"/>
        </w:rPr>
        <w:t>письмом минобразования Ростовской области от 17.11.2020 №24/3.3-17560, в целях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="00F96586">
        <w:rPr>
          <w:rStyle w:val="markedcontent"/>
          <w:rFonts w:ascii="Times New Roman" w:hAnsi="Times New Roman"/>
          <w:sz w:val="28"/>
          <w:szCs w:val="28"/>
        </w:rPr>
        <w:t>достижения эффективности процесса внедрения рабочих Программ воспитания</w:t>
      </w:r>
      <w:proofErr w:type="gramEnd"/>
    </w:p>
    <w:p w:rsidR="00671790" w:rsidRDefault="00671790" w:rsidP="006717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ПРИКАЗЫВАЮ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671790" w:rsidRDefault="00671790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1.  Руководителям образовательных организаций: МБОУ СОШ №1(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Бессалову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Д.В)</w:t>
      </w:r>
      <w:proofErr w:type="gram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,М</w:t>
      </w:r>
      <w:proofErr w:type="gram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БОУ СОШ №2 (Владимировой М.В.), МБОУ СОШ №3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Кашевич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Н.А.), МБОУ СОШ № 4 (Стрекаловой М.Г.), МБОУ СОШ №5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Карявкиной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Т.И.),МБОУ СОШ №6 (Фроловой Н.В), МБОУ СОШ №8(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Неменущей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Т.А.), </w:t>
      </w:r>
      <w:proofErr w:type="gram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МБОУ СОШ №9 (Лобачевой Е.Ю.), МБОУ СОШ №10 (Петровой О.С.), МБОУ СОШ №11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Пигаревой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В.Н.), МБОУ СОШ № 12  (Тимофееву А.А.), МБОУ СОШ №14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Дзюбановой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А.И.), МБОУ СОШ №15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Качуриной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Е.А.), МБОУ СОШ №17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Шкондиной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О.И),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Апанасовской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(Михеевой Т.М.), МБОУ Богураевской СОШ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Щесевой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С.Н.), МБОУ Ильинской СОШ (Дмитриенко В.П.</w:t>
      </w:r>
      <w:proofErr w:type="gram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), </w:t>
      </w:r>
      <w:proofErr w:type="gram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МБОУ Сосновской СОШ (Каплун Ю.М.),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Богатовской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Хабовец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С.Н.),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Головской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(Лебедевой Н.Н.),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Какичевской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(Демченко Н.Н.), МБОУ  Ленинской СОШ (Сологуб К.П.),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Литвиновской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СОШ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Суховеевой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Н.Г.), МБОУ Чапаевской СОШ  (Воробьевой Е.Н.),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Погореловской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Плынчеву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С.А.),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Насонтовской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(Быкадоровой Л.Л.), МБОУ Голубинской СОШ (Фёдоровой М.Н.</w:t>
      </w:r>
      <w:proofErr w:type="gram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), МБОУ ООШ №4 (Рожковой А.П.), МБОУ ООШ №2 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Кащеева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И.В.), МБОУ Грушевская СОШ (Титовой Л.В.),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Крутинской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СОШ (Ивановой В.Н.), МБОУ Краснодонецкой СОШ (Поповой О.А.),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Нижнесеребряковской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Самоходкиной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И.А.), МБОУ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Нижнепоповской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ООШ (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Какичеву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О.Г.), МБОУ Поцелуевской ООШ (Попову И.Е.):</w:t>
      </w:r>
    </w:p>
    <w:p w:rsidR="00A939AC" w:rsidRDefault="006E477A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2.1.</w:t>
      </w:r>
      <w:r>
        <w:rPr>
          <w:rStyle w:val="markedcontent"/>
          <w:rFonts w:ascii="Times New Roman" w:hAnsi="Times New Roman"/>
          <w:sz w:val="28"/>
          <w:szCs w:val="28"/>
        </w:rPr>
        <w:t>разработать</w:t>
      </w:r>
      <w:r w:rsidR="00671790" w:rsidRPr="00671790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и утвердить рабочие</w:t>
      </w:r>
      <w:r w:rsidR="00E70E5F">
        <w:rPr>
          <w:rStyle w:val="markedcontent"/>
          <w:rFonts w:ascii="Times New Roman" w:hAnsi="Times New Roman"/>
          <w:sz w:val="28"/>
          <w:szCs w:val="28"/>
        </w:rPr>
        <w:t xml:space="preserve"> П</w:t>
      </w:r>
      <w:r w:rsidR="00671790" w:rsidRPr="00671790">
        <w:rPr>
          <w:rStyle w:val="markedcontent"/>
          <w:rFonts w:ascii="Times New Roman" w:hAnsi="Times New Roman"/>
          <w:sz w:val="28"/>
          <w:szCs w:val="28"/>
        </w:rPr>
        <w:t>рограмм</w:t>
      </w:r>
      <w:r>
        <w:rPr>
          <w:rStyle w:val="markedcontent"/>
          <w:rFonts w:ascii="Times New Roman" w:hAnsi="Times New Roman"/>
          <w:sz w:val="28"/>
          <w:szCs w:val="28"/>
        </w:rPr>
        <w:t>ы</w:t>
      </w:r>
      <w:r w:rsidR="00671790" w:rsidRPr="00671790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671790" w:rsidRPr="00A939AC">
        <w:rPr>
          <w:rStyle w:val="markedcontent"/>
          <w:rFonts w:ascii="Times New Roman" w:hAnsi="Times New Roman"/>
          <w:sz w:val="28"/>
          <w:szCs w:val="28"/>
        </w:rPr>
        <w:t xml:space="preserve">воспитания </w:t>
      </w:r>
      <w:r w:rsidR="00A939AC" w:rsidRPr="00A939AC">
        <w:rPr>
          <w:rFonts w:ascii="Times New Roman" w:hAnsi="Times New Roman"/>
          <w:sz w:val="28"/>
          <w:szCs w:val="28"/>
        </w:rPr>
        <w:t xml:space="preserve">по уровням </w:t>
      </w:r>
      <w:r w:rsidR="00A939AC" w:rsidRPr="00A939AC">
        <w:rPr>
          <w:rFonts w:ascii="Times New Roman" w:hAnsi="Times New Roman"/>
          <w:sz w:val="28"/>
          <w:szCs w:val="28"/>
        </w:rPr>
        <w:br/>
        <w:t xml:space="preserve">образования: </w:t>
      </w:r>
      <w:r w:rsidR="00A939AC" w:rsidRPr="00A939AC">
        <w:rPr>
          <w:rFonts w:ascii="Times New Roman" w:hAnsi="Times New Roman"/>
          <w:sz w:val="28"/>
          <w:szCs w:val="28"/>
        </w:rPr>
        <w:br/>
        <w:t xml:space="preserve">- Программа воспитания начального общего образования; </w:t>
      </w:r>
      <w:r w:rsidR="00A939AC" w:rsidRPr="00A939AC">
        <w:rPr>
          <w:rFonts w:ascii="Times New Roman" w:hAnsi="Times New Roman"/>
          <w:sz w:val="28"/>
          <w:szCs w:val="28"/>
        </w:rPr>
        <w:br/>
      </w:r>
      <w:r w:rsidR="00A939AC" w:rsidRPr="00A939AC">
        <w:rPr>
          <w:rFonts w:ascii="Times New Roman" w:hAnsi="Times New Roman"/>
          <w:sz w:val="28"/>
          <w:szCs w:val="28"/>
        </w:rPr>
        <w:lastRenderedPageBreak/>
        <w:t xml:space="preserve">- Программа воспитания основного общего образования; </w:t>
      </w:r>
      <w:r w:rsidR="00A939AC" w:rsidRPr="00A939AC">
        <w:rPr>
          <w:rFonts w:ascii="Times New Roman" w:hAnsi="Times New Roman"/>
          <w:sz w:val="28"/>
          <w:szCs w:val="28"/>
        </w:rPr>
        <w:br/>
        <w:t xml:space="preserve">- Программа воспитания среднего общего образования </w:t>
      </w:r>
    </w:p>
    <w:p w:rsidR="00671790" w:rsidRDefault="00671790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 w:rsidRPr="00671790">
        <w:rPr>
          <w:rStyle w:val="markedcontent"/>
          <w:rFonts w:ascii="Times New Roman" w:hAnsi="Times New Roman"/>
          <w:sz w:val="28"/>
          <w:szCs w:val="28"/>
        </w:rPr>
        <w:t>не позднее 23 августа 2021 года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;</w:t>
      </w:r>
    </w:p>
    <w:p w:rsidR="006E477A" w:rsidRDefault="006E477A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2.2. назначить ответственных за </w:t>
      </w:r>
      <w:r w:rsidR="00E70E5F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реализацию 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рабочих </w:t>
      </w:r>
      <w:r w:rsidR="00E70E5F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Программ воспитания в общеобразовательных организациях;</w:t>
      </w:r>
    </w:p>
    <w:p w:rsidR="00E70E5F" w:rsidRDefault="00E70E5F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2.3. ознакомить с утвержденной 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рабочей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Программой воспитания всех участников образовательного процесса;</w:t>
      </w:r>
    </w:p>
    <w:p w:rsidR="00E70E5F" w:rsidRDefault="00E70E5F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E5F">
        <w:rPr>
          <w:rStyle w:val="markedcontent"/>
          <w:rFonts w:ascii="Times New Roman" w:hAnsi="Times New Roman"/>
          <w:sz w:val="28"/>
          <w:szCs w:val="28"/>
        </w:rPr>
        <w:t xml:space="preserve">2.4. обеспечить методическое сопровождение реализации </w:t>
      </w:r>
      <w:r w:rsidR="00F96586">
        <w:rPr>
          <w:rStyle w:val="markedcontent"/>
          <w:rFonts w:ascii="Times New Roman" w:hAnsi="Times New Roman"/>
          <w:sz w:val="28"/>
          <w:szCs w:val="28"/>
        </w:rPr>
        <w:t xml:space="preserve">рабочей Программы </w:t>
      </w:r>
      <w:r w:rsidRPr="00E70E5F">
        <w:rPr>
          <w:rStyle w:val="markedcontent"/>
          <w:rFonts w:ascii="Times New Roman" w:hAnsi="Times New Roman"/>
          <w:sz w:val="28"/>
          <w:szCs w:val="28"/>
        </w:rPr>
        <w:t xml:space="preserve">воспитания; </w:t>
      </w:r>
      <w:r w:rsidRPr="00E70E5F">
        <w:rPr>
          <w:rFonts w:ascii="Times New Roman" w:hAnsi="Times New Roman"/>
          <w:sz w:val="28"/>
          <w:szCs w:val="28"/>
        </w:rPr>
        <w:br/>
      </w:r>
      <w:r w:rsidRPr="00E70E5F">
        <w:rPr>
          <w:rStyle w:val="markedcontent"/>
          <w:rFonts w:ascii="Times New Roman" w:hAnsi="Times New Roman"/>
          <w:sz w:val="28"/>
          <w:szCs w:val="28"/>
        </w:rPr>
        <w:t xml:space="preserve">2.5. рассмотреть на школьных методических объединениях  классных руководителей рабочие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E5F">
        <w:rPr>
          <w:rStyle w:val="markedcontent"/>
          <w:rFonts w:ascii="Times New Roman" w:hAnsi="Times New Roman"/>
          <w:sz w:val="28"/>
          <w:szCs w:val="28"/>
        </w:rPr>
        <w:t xml:space="preserve">воспитания классов;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0E5F" w:rsidRPr="00E70E5F" w:rsidRDefault="00E70E5F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E70E5F">
        <w:rPr>
          <w:rStyle w:val="markedcontent"/>
          <w:rFonts w:ascii="Times New Roman" w:hAnsi="Times New Roman"/>
          <w:sz w:val="28"/>
          <w:szCs w:val="28"/>
        </w:rPr>
        <w:t>размести</w:t>
      </w:r>
      <w:r>
        <w:rPr>
          <w:rStyle w:val="markedcontent"/>
          <w:rFonts w:ascii="Times New Roman" w:hAnsi="Times New Roman"/>
          <w:sz w:val="28"/>
          <w:szCs w:val="28"/>
        </w:rPr>
        <w:t>ть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F96586">
        <w:rPr>
          <w:rStyle w:val="markedcontent"/>
          <w:rFonts w:ascii="Times New Roman" w:hAnsi="Times New Roman"/>
          <w:sz w:val="28"/>
          <w:szCs w:val="28"/>
        </w:rPr>
        <w:t xml:space="preserve">рабочую </w:t>
      </w:r>
      <w:r>
        <w:rPr>
          <w:rStyle w:val="markedcontent"/>
          <w:rFonts w:ascii="Times New Roman" w:hAnsi="Times New Roman"/>
          <w:sz w:val="28"/>
          <w:szCs w:val="28"/>
        </w:rPr>
        <w:t>Программу воспитания на официальных сайтах общеобразовательных организаций в срок до 23.08.2021</w:t>
      </w:r>
      <w:r w:rsidRPr="00E70E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671790" w:rsidRDefault="00E70E5F" w:rsidP="0067179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2.3. направить сканы приказов об утверждении 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рабочих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Программ воспитания и </w:t>
      </w:r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утверждённые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Программы воспитания</w:t>
      </w:r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общеобразовательных организаций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(одним архивным документом) в адрес</w:t>
      </w:r>
      <w:r w:rsidR="00671790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главного специалиста Отдела образо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вания Н.М.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Заболотней</w:t>
      </w:r>
      <w:proofErr w:type="spellEnd"/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6E477A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671790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в срок до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23.08</w:t>
      </w:r>
      <w:r w:rsidR="00671790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.2021;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3.Главному специалисту Отдела образования Администрации Белокалитвинского района Н.М.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Заболотней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: </w:t>
      </w:r>
    </w:p>
    <w:p w:rsidR="00671790" w:rsidRDefault="00671790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3.1.  обеспечить информационное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и методическое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сопровождение общеобразовательных организаций в ходе </w:t>
      </w:r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разработки и утверждения 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рабочих </w:t>
      </w:r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Программ воспитания;</w:t>
      </w:r>
    </w:p>
    <w:p w:rsidR="00A939AC" w:rsidRPr="00F96586" w:rsidRDefault="00A939AC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3.2. 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направлять актуализированные данные о внедрении рабочих Программ воспитания и календарных планов в общеобразовательных организациях Белокалитвинского района до 1 числа каждого месяца в адрес ГБУ ДПО РО РИПК и ППРО на 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val="en-US" w:eastAsia="hi-IN" w:bidi="hi-IN"/>
        </w:rPr>
        <w:t>E</w:t>
      </w:r>
      <w:r w:rsidR="00F96586" w:rsidRP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-</w:t>
      </w:r>
      <w:r w:rsidR="00F96586">
        <w:rPr>
          <w:rFonts w:ascii="Times New Roman" w:eastAsia="Times New Roman" w:hAnsi="Times New Roman" w:cs="Tahoma"/>
          <w:kern w:val="2"/>
          <w:sz w:val="28"/>
          <w:szCs w:val="28"/>
          <w:lang w:val="en-US" w:eastAsia="hi-IN" w:bidi="hi-IN"/>
        </w:rPr>
        <w:t>mail</w:t>
      </w:r>
      <w:r w:rsidR="00F96586" w:rsidRP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</w:t>
      </w:r>
      <w:hyperlink r:id="rId5" w:history="1">
        <w:r w:rsidR="00F96586" w:rsidRPr="00594E9E">
          <w:rPr>
            <w:rStyle w:val="a3"/>
            <w:rFonts w:ascii="Times New Roman" w:eastAsia="Times New Roman" w:hAnsi="Times New Roman" w:cs="Tahoma"/>
            <w:kern w:val="2"/>
            <w:sz w:val="28"/>
            <w:szCs w:val="28"/>
            <w:lang w:val="en-US" w:eastAsia="hi-IN" w:bidi="hi-IN"/>
          </w:rPr>
          <w:t>tamaratesa</w:t>
        </w:r>
        <w:r w:rsidR="00F96586" w:rsidRPr="00F96586">
          <w:rPr>
            <w:rStyle w:val="a3"/>
            <w:rFonts w:ascii="Times New Roman" w:eastAsia="Times New Roman" w:hAnsi="Times New Roman" w:cs="Tahoma"/>
            <w:kern w:val="2"/>
            <w:sz w:val="28"/>
            <w:szCs w:val="28"/>
            <w:lang w:eastAsia="hi-IN" w:bidi="hi-IN"/>
          </w:rPr>
          <w:t>18@</w:t>
        </w:r>
        <w:r w:rsidR="00F96586" w:rsidRPr="00594E9E">
          <w:rPr>
            <w:rStyle w:val="a3"/>
            <w:rFonts w:ascii="Times New Roman" w:eastAsia="Times New Roman" w:hAnsi="Times New Roman" w:cs="Tahoma"/>
            <w:kern w:val="2"/>
            <w:sz w:val="28"/>
            <w:szCs w:val="28"/>
            <w:lang w:val="en-US" w:eastAsia="hi-IN" w:bidi="hi-IN"/>
          </w:rPr>
          <w:t>gmail</w:t>
        </w:r>
        <w:r w:rsidR="00F96586" w:rsidRPr="00F96586">
          <w:rPr>
            <w:rStyle w:val="a3"/>
            <w:rFonts w:ascii="Times New Roman" w:eastAsia="Times New Roman" w:hAnsi="Times New Roman" w:cs="Tahoma"/>
            <w:kern w:val="2"/>
            <w:sz w:val="28"/>
            <w:szCs w:val="28"/>
            <w:lang w:eastAsia="hi-IN" w:bidi="hi-IN"/>
          </w:rPr>
          <w:t>.</w:t>
        </w:r>
        <w:proofErr w:type="spellStart"/>
        <w:r w:rsidR="00F96586" w:rsidRPr="00594E9E">
          <w:rPr>
            <w:rStyle w:val="a3"/>
            <w:rFonts w:ascii="Times New Roman" w:eastAsia="Times New Roman" w:hAnsi="Times New Roman" w:cs="Tahoma"/>
            <w:kern w:val="2"/>
            <w:sz w:val="28"/>
            <w:szCs w:val="28"/>
            <w:lang w:val="en-US" w:eastAsia="hi-IN" w:bidi="hi-IN"/>
          </w:rPr>
          <w:t>ru</w:t>
        </w:r>
        <w:proofErr w:type="spellEnd"/>
      </w:hyperlink>
      <w:r w:rsidR="00F96586" w:rsidRPr="00F96586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:rsidR="00671790" w:rsidRDefault="00671790" w:rsidP="00671790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Контроль за</w:t>
      </w:r>
      <w:proofErr w:type="gram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исполнением приказа возложить на главного специалиста Отдела образования Администрации Белокалитвинского района Н.М.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Заболотнюю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.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</w:p>
    <w:p w:rsidR="00A939AC" w:rsidRDefault="00A939AC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Начальник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Отдела образования                                                        </w:t>
      </w:r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И.А. </w:t>
      </w:r>
      <w:proofErr w:type="spellStart"/>
      <w:r w:rsidR="00A939AC"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>Кащеева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hi-IN" w:bidi="hi-IN"/>
        </w:rPr>
        <w:t xml:space="preserve">                                            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lang w:eastAsia="hi-IN" w:bidi="hi-IN"/>
        </w:rPr>
      </w:pPr>
      <w:r>
        <w:rPr>
          <w:rFonts w:ascii="Times New Roman" w:eastAsia="Times New Roman" w:hAnsi="Times New Roman" w:cs="Tahoma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ahoma"/>
          <w:kern w:val="2"/>
          <w:lang w:eastAsia="hi-IN" w:bidi="hi-IN"/>
        </w:rPr>
        <w:t>Наталья Михайловна Заболотняя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lang w:eastAsia="hi-IN" w:bidi="hi-IN"/>
        </w:rPr>
      </w:pPr>
      <w:r>
        <w:rPr>
          <w:rFonts w:ascii="Times New Roman" w:eastAsia="Times New Roman" w:hAnsi="Times New Roman" w:cs="Tahoma"/>
          <w:kern w:val="2"/>
          <w:lang w:eastAsia="hi-IN" w:bidi="hi-IN"/>
        </w:rPr>
        <w:t xml:space="preserve"> 8(86383) 2-70-45</w:t>
      </w: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lang w:eastAsia="hi-IN" w:bidi="hi-IN"/>
        </w:rPr>
      </w:pPr>
    </w:p>
    <w:p w:rsidR="00671790" w:rsidRDefault="00671790" w:rsidP="00671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2"/>
          <w:lang w:eastAsia="hi-IN" w:bidi="hi-IN"/>
        </w:rPr>
      </w:pPr>
    </w:p>
    <w:p w:rsidR="00671790" w:rsidRDefault="00671790" w:rsidP="00671790"/>
    <w:p w:rsidR="00DC1D65" w:rsidRDefault="00DC1D65"/>
    <w:sectPr w:rsidR="00DC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C"/>
    <w:rsid w:val="0011594C"/>
    <w:rsid w:val="00671790"/>
    <w:rsid w:val="006E477A"/>
    <w:rsid w:val="00831D55"/>
    <w:rsid w:val="00A939AC"/>
    <w:rsid w:val="00CC15C3"/>
    <w:rsid w:val="00DC1D65"/>
    <w:rsid w:val="00E70E5F"/>
    <w:rsid w:val="00F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71790"/>
  </w:style>
  <w:style w:type="character" w:styleId="a3">
    <w:name w:val="Hyperlink"/>
    <w:basedOn w:val="a0"/>
    <w:uiPriority w:val="99"/>
    <w:unhideWhenUsed/>
    <w:rsid w:val="00F96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71790"/>
  </w:style>
  <w:style w:type="character" w:styleId="a3">
    <w:name w:val="Hyperlink"/>
    <w:basedOn w:val="a0"/>
    <w:uiPriority w:val="99"/>
    <w:unhideWhenUsed/>
    <w:rsid w:val="00F9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ratesa18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7</cp:revision>
  <cp:lastPrinted>2021-08-03T07:15:00Z</cp:lastPrinted>
  <dcterms:created xsi:type="dcterms:W3CDTF">2021-08-02T14:53:00Z</dcterms:created>
  <dcterms:modified xsi:type="dcterms:W3CDTF">2021-08-05T06:32:00Z</dcterms:modified>
</cp:coreProperties>
</file>