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DD" w:rsidRDefault="00576FDD" w:rsidP="00576FDD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№ 3</w:t>
      </w:r>
    </w:p>
    <w:p w:rsidR="00576FDD" w:rsidRDefault="00576FDD" w:rsidP="00576FDD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Отдела образования </w:t>
      </w:r>
    </w:p>
    <w:p w:rsidR="00576FDD" w:rsidRDefault="00576FDD" w:rsidP="00576FDD">
      <w:pPr>
        <w:pStyle w:val="1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Белокалитвинского района</w:t>
      </w:r>
    </w:p>
    <w:p w:rsidR="00232DC0" w:rsidRDefault="00232DC0" w:rsidP="00576FDD">
      <w:pPr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от 03.10.2022 №500</w:t>
      </w:r>
    </w:p>
    <w:p w:rsidR="00232DC0" w:rsidRDefault="00232DC0" w:rsidP="00EB0170">
      <w:pPr>
        <w:jc w:val="center"/>
        <w:rPr>
          <w:sz w:val="28"/>
          <w:szCs w:val="28"/>
        </w:rPr>
      </w:pPr>
    </w:p>
    <w:p w:rsidR="00EB0170" w:rsidRDefault="007C1EC2" w:rsidP="00EB01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7C1EC2" w:rsidRDefault="007C1EC2" w:rsidP="007C1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сообщения руководителями муниципальных организаций, </w:t>
      </w:r>
    </w:p>
    <w:p w:rsidR="007C1EC2" w:rsidRDefault="007C1EC2" w:rsidP="007C1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подведомственных отделу образования </w:t>
      </w:r>
    </w:p>
    <w:p w:rsidR="007C1EC2" w:rsidRDefault="007C1EC2" w:rsidP="007C1EC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Белокалитвинского района</w:t>
      </w:r>
    </w:p>
    <w:p w:rsidR="00EB0170" w:rsidRDefault="007C1EC2" w:rsidP="007C1E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B0170">
        <w:rPr>
          <w:sz w:val="28"/>
          <w:szCs w:val="28"/>
        </w:rPr>
        <w:t xml:space="preserve"> получении подарка </w:t>
      </w:r>
      <w:r>
        <w:rPr>
          <w:sz w:val="28"/>
          <w:szCs w:val="28"/>
        </w:rPr>
        <w:t>в связи с их должностным положением</w:t>
      </w:r>
    </w:p>
    <w:p w:rsidR="007C1EC2" w:rsidRDefault="007C1EC2" w:rsidP="007C1EC2">
      <w:pPr>
        <w:jc w:val="center"/>
        <w:rPr>
          <w:sz w:val="28"/>
          <w:szCs w:val="28"/>
        </w:rPr>
      </w:pPr>
    </w:p>
    <w:p w:rsidR="00EB0170" w:rsidRDefault="00EB0170" w:rsidP="00EB0170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25 декабря 2008 года № 273-ФЗ «О противодействии коррупции» и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запрещается получать подарки и вознаграждения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Руководители организаций обязаны подарок, стоимость которого подтверждается документально и превышает 3000 рублей, либо его стоимость неизвестна, сдается по акту приема-передачи дарения организации. При предложении должностному лицу подарка, являющегося взяткой, то есть за совершение действий (бездействие), если такие действия (бездействие) входят в служебные полномочия должностного лица, либо, если оно в силу должностного положения может способствовать таким действиям (бездействию), а равно за общее покровительство или попустительство по службе, должностное лицо, независимо от стоимости подарка отказывается от получения подарка и уведомляет в установленном Порядке,  </w:t>
      </w:r>
      <w:r>
        <w:rPr>
          <w:bCs/>
          <w:color w:val="000000"/>
          <w:sz w:val="28"/>
          <w:szCs w:val="28"/>
        </w:rPr>
        <w:t xml:space="preserve">представителя нанимателя (работодателя), </w:t>
      </w:r>
      <w:r>
        <w:rPr>
          <w:color w:val="000000"/>
          <w:sz w:val="28"/>
          <w:szCs w:val="28"/>
        </w:rPr>
        <w:t xml:space="preserve">о случае обращения к нему лица, предложившего подарок, в целях склонения должностного лица к совершению коррупционного правонарушения. </w:t>
      </w:r>
    </w:p>
    <w:p w:rsidR="00EB0170" w:rsidRDefault="00EB0170" w:rsidP="00EB0170">
      <w:pPr>
        <w:jc w:val="both"/>
        <w:rPr>
          <w:sz w:val="28"/>
        </w:rPr>
      </w:pPr>
    </w:p>
    <w:p w:rsidR="00EB0170" w:rsidRDefault="00EB0170" w:rsidP="00EB0170">
      <w:pPr>
        <w:jc w:val="both"/>
      </w:pPr>
      <w:r>
        <w:rPr>
          <w:color w:val="000000"/>
          <w:sz w:val="28"/>
          <w:szCs w:val="28"/>
        </w:rPr>
        <w:t xml:space="preserve">Получение подарка не в связи с официальными мероприятиями является </w:t>
      </w:r>
      <w:r>
        <w:rPr>
          <w:color w:val="000000"/>
          <w:spacing w:val="20"/>
          <w:sz w:val="28"/>
          <w:szCs w:val="28"/>
        </w:rPr>
        <w:t xml:space="preserve">нарушением </w:t>
      </w:r>
      <w:r>
        <w:rPr>
          <w:color w:val="000000"/>
          <w:sz w:val="28"/>
          <w:szCs w:val="28"/>
        </w:rPr>
        <w:t xml:space="preserve">установленного запрета, создает условия для </w:t>
      </w:r>
      <w:r>
        <w:rPr>
          <w:color w:val="000000"/>
          <w:spacing w:val="20"/>
          <w:sz w:val="28"/>
          <w:szCs w:val="28"/>
        </w:rPr>
        <w:t>конфликта интересов</w:t>
      </w:r>
      <w:r>
        <w:rPr>
          <w:color w:val="000000"/>
          <w:sz w:val="28"/>
          <w:szCs w:val="28"/>
        </w:rPr>
        <w:t xml:space="preserve">, ставя под сомнение объективность принимаемых руководителем и работниками решений, а также влечет ответственность, вплоть до увольнения </w:t>
      </w:r>
      <w:r>
        <w:rPr>
          <w:color w:val="000000"/>
          <w:spacing w:val="20"/>
          <w:sz w:val="28"/>
          <w:szCs w:val="28"/>
        </w:rPr>
        <w:t>в связи с утратой доверия</w:t>
      </w:r>
      <w:r>
        <w:rPr>
          <w:color w:val="000000"/>
          <w:sz w:val="28"/>
          <w:szCs w:val="28"/>
        </w:rPr>
        <w:t xml:space="preserve">, а в случае, когда подарок расценивается как взятка – </w:t>
      </w:r>
      <w:r>
        <w:rPr>
          <w:color w:val="000000"/>
          <w:spacing w:val="20"/>
          <w:sz w:val="28"/>
          <w:szCs w:val="28"/>
        </w:rPr>
        <w:t xml:space="preserve">уголовную </w:t>
      </w:r>
      <w:r>
        <w:rPr>
          <w:color w:val="000000"/>
          <w:sz w:val="28"/>
          <w:szCs w:val="28"/>
        </w:rPr>
        <w:t>ответственность.</w:t>
      </w:r>
    </w:p>
    <w:p w:rsidR="00FF36EE" w:rsidRDefault="00FF36EE"/>
    <w:sectPr w:rsidR="00FF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B1"/>
    <w:rsid w:val="000855B1"/>
    <w:rsid w:val="00232DC0"/>
    <w:rsid w:val="00576FDD"/>
    <w:rsid w:val="007C1EC2"/>
    <w:rsid w:val="00821A3C"/>
    <w:rsid w:val="00EB0170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76FDD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76FDD"/>
    <w:pPr>
      <w:suppressAutoHyphens/>
      <w:spacing w:after="0" w:line="240" w:lineRule="auto"/>
    </w:pPr>
    <w:rPr>
      <w:rFonts w:eastAsia="Times New Roman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cp:lastPrinted>2023-12-04T15:21:00Z</cp:lastPrinted>
  <dcterms:created xsi:type="dcterms:W3CDTF">2023-12-04T15:38:00Z</dcterms:created>
  <dcterms:modified xsi:type="dcterms:W3CDTF">2023-12-04T15:38:00Z</dcterms:modified>
</cp:coreProperties>
</file>