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56" w:rsidRPr="00401D56" w:rsidRDefault="00401D56" w:rsidP="00401D56">
      <w:pPr>
        <w:shd w:val="clear" w:color="auto" w:fill="FFFFFF"/>
        <w:spacing w:line="300" w:lineRule="atLeast"/>
        <w:jc w:val="center"/>
        <w:outlineLvl w:val="0"/>
        <w:rPr>
          <w:kern w:val="36"/>
          <w:sz w:val="28"/>
          <w:szCs w:val="28"/>
        </w:rPr>
      </w:pPr>
      <w:r w:rsidRPr="00401D56">
        <w:rPr>
          <w:kern w:val="36"/>
          <w:sz w:val="28"/>
          <w:szCs w:val="28"/>
        </w:rPr>
        <w:t>Отдых и оздоровление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Вопросами отдыха и оздоровления детей с инвалидностью занимается Социальный фонд России.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1"/>
        <w:gridCol w:w="3187"/>
        <w:gridCol w:w="2924"/>
      </w:tblGrid>
      <w:tr w:rsidR="006C60C1" w:rsidRPr="00401D56" w:rsidTr="00401D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D56" w:rsidRPr="00401D56" w:rsidRDefault="00401D56" w:rsidP="00401D5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1D56">
              <w:rPr>
                <w:sz w:val="28"/>
                <w:szCs w:val="28"/>
              </w:rPr>
              <w:t>Учреждени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401D56" w:rsidRPr="00401D56" w:rsidRDefault="00401D56" w:rsidP="00401D5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1D56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0" w:type="auto"/>
            <w:vAlign w:val="center"/>
            <w:hideMark/>
          </w:tcPr>
          <w:p w:rsidR="00401D56" w:rsidRPr="00401D56" w:rsidRDefault="00401D56" w:rsidP="00401D5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1D56">
              <w:rPr>
                <w:sz w:val="28"/>
                <w:szCs w:val="28"/>
              </w:rPr>
              <w:t>График работы</w:t>
            </w:r>
          </w:p>
        </w:tc>
      </w:tr>
      <w:tr w:rsidR="006C60C1" w:rsidRPr="00401D56" w:rsidTr="00401D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D56" w:rsidRPr="00401D56" w:rsidRDefault="00401D56" w:rsidP="006C60C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1D56">
              <w:rPr>
                <w:sz w:val="28"/>
                <w:szCs w:val="28"/>
              </w:rPr>
              <w:t>Клиентская служба (на правах отдела) в</w:t>
            </w:r>
            <w:r w:rsidR="006C60C1">
              <w:rPr>
                <w:sz w:val="28"/>
                <w:szCs w:val="28"/>
              </w:rPr>
              <w:t xml:space="preserve"> городе Белая Калитва и Белокалитвинском районе</w:t>
            </w:r>
            <w:r w:rsidRPr="00401D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01D56" w:rsidRDefault="00401D56" w:rsidP="008D7BA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401D56" w:rsidRPr="00401D56" w:rsidRDefault="006C60C1" w:rsidP="008D7BA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347045</w:t>
            </w:r>
            <w:r w:rsidR="00401D56" w:rsidRPr="00401D56">
              <w:rPr>
                <w:sz w:val="28"/>
                <w:szCs w:val="28"/>
              </w:rPr>
              <w:t xml:space="preserve">Ростовская область, </w:t>
            </w:r>
            <w:r>
              <w:rPr>
                <w:sz w:val="28"/>
                <w:szCs w:val="28"/>
              </w:rPr>
              <w:t>г.Белая Калитва, ул.Энгельса, д.33</w:t>
            </w:r>
          </w:p>
          <w:p w:rsidR="00401D56" w:rsidRPr="00401D56" w:rsidRDefault="006D1261" w:rsidP="006C60C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hyperlink r:id="rId5" w:history="1">
              <w:r w:rsidR="00401D56" w:rsidRPr="00401D56">
                <w:rPr>
                  <w:color w:val="0000FF"/>
                  <w:sz w:val="28"/>
                  <w:szCs w:val="28"/>
                  <w:u w:val="single"/>
                </w:rPr>
                <w:t>+7 (863</w:t>
              </w:r>
              <w:r w:rsidR="006C60C1">
                <w:rPr>
                  <w:color w:val="0000FF"/>
                  <w:sz w:val="28"/>
                  <w:szCs w:val="28"/>
                  <w:u w:val="single"/>
                </w:rPr>
                <w:t>83</w:t>
              </w:r>
              <w:r w:rsidR="00401D56" w:rsidRPr="00401D56">
                <w:rPr>
                  <w:color w:val="0000FF"/>
                  <w:sz w:val="28"/>
                  <w:szCs w:val="28"/>
                  <w:u w:val="single"/>
                </w:rPr>
                <w:t>) 2-</w:t>
              </w:r>
              <w:r w:rsidR="006C60C1">
                <w:rPr>
                  <w:color w:val="0000FF"/>
                  <w:sz w:val="28"/>
                  <w:szCs w:val="28"/>
                  <w:u w:val="single"/>
                </w:rPr>
                <w:t>74-4</w:t>
              </w:r>
              <w:r w:rsidR="00401D56" w:rsidRPr="00401D56">
                <w:rPr>
                  <w:color w:val="0000FF"/>
                  <w:sz w:val="28"/>
                  <w:szCs w:val="28"/>
                  <w:u w:val="single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:rsidR="00401D56" w:rsidRPr="00401D56" w:rsidRDefault="00401D56" w:rsidP="008D7BA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401D56">
              <w:rPr>
                <w:sz w:val="28"/>
                <w:szCs w:val="28"/>
              </w:rPr>
              <w:t>Пн-Чт</w:t>
            </w:r>
            <w:proofErr w:type="spellEnd"/>
            <w:r w:rsidRPr="00401D56">
              <w:rPr>
                <w:sz w:val="28"/>
                <w:szCs w:val="28"/>
              </w:rPr>
              <w:t xml:space="preserve">: с 8:00 до 18:00, </w:t>
            </w:r>
            <w:proofErr w:type="spellStart"/>
            <w:r w:rsidRPr="00401D56">
              <w:rPr>
                <w:sz w:val="28"/>
                <w:szCs w:val="28"/>
              </w:rPr>
              <w:t>Пт</w:t>
            </w:r>
            <w:proofErr w:type="spellEnd"/>
            <w:r w:rsidRPr="00401D56">
              <w:rPr>
                <w:sz w:val="28"/>
                <w:szCs w:val="28"/>
              </w:rPr>
              <w:t>: с 8:00 до 16:45, последняя суббота месяца с 8:00 до 14:45</w:t>
            </w:r>
            <w:r w:rsidRPr="00401D56">
              <w:rPr>
                <w:sz w:val="28"/>
                <w:szCs w:val="28"/>
              </w:rPr>
              <w:br/>
            </w:r>
          </w:p>
        </w:tc>
      </w:tr>
    </w:tbl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Ссылка на сайт СФР (информации по порядку получения санаторно-курортного лечения)</w:t>
      </w:r>
    </w:p>
    <w:p w:rsidR="00971380" w:rsidRDefault="00971380" w:rsidP="00401D56">
      <w:pPr>
        <w:shd w:val="clear" w:color="auto" w:fill="FFFFFF"/>
        <w:spacing w:before="100" w:beforeAutospacing="1" w:after="100" w:afterAutospacing="1"/>
        <w:jc w:val="both"/>
      </w:pPr>
      <w:r w:rsidRPr="00971380">
        <w:t>https://sfr.gov.ru/grazhdanam/socialnaya_podderzhka/federal_beneficiaries/sk_treatment/~8279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b/>
          <w:bCs/>
          <w:sz w:val="28"/>
          <w:szCs w:val="28"/>
        </w:rPr>
        <w:t>Порядок получения путевки на санаторно-курортное лечение и бесплатного проезда к месту лечения и обратно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Фонд осуществляет обеспечение граждан льготных категорий санаторно-курортным лечением и бесплатным проездом к месту лечения и обратно в рамках набора социальных услуг, в том числе по направлениям органов здравоохранения субъектов Российской Федерации к месту лечения.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Путевки на санаторно-курортное лечение предоставляются гражданам льготных категорий, включенным в Федеральный регистр лиц, имеющим право на получение государственной социальной помощи и сохранившим набор социальных услуг в части предоставления при наличии медицинских показаний и отсутствии противопоказаний путевок на санаторно-курортное лечение.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Одновременно с путевкой на санаторно-курортное лечение, выданной территориальным органом Фонда, гражданину льготной категории предоставляются специальные талоны или именные направления на право бесплатного проезда к месту лечения и обратно.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b/>
          <w:bCs/>
          <w:sz w:val="28"/>
          <w:szCs w:val="28"/>
        </w:rPr>
        <w:t>Способы подачи заявления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Подать заявление в территориальный орган Фонда на предоставление путевки на санаторно-курортное лечение и бесплатного проезда к месту лечения и обратно гражданин может:</w:t>
      </w:r>
    </w:p>
    <w:p w:rsidR="00401D56" w:rsidRPr="00401D56" w:rsidRDefault="00401D56" w:rsidP="00401D5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lastRenderedPageBreak/>
        <w:t>в форме электронного документа через Единый портал государственных и муниципальных услуг (http://www.gosuslugi.ru);</w:t>
      </w:r>
    </w:p>
    <w:p w:rsidR="00401D56" w:rsidRPr="00401D56" w:rsidRDefault="00401D56" w:rsidP="00401D5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через многофункциональный центр предоставления государственных и муниципальных услуг (МФЦ)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Фонда);</w:t>
      </w:r>
    </w:p>
    <w:p w:rsidR="00401D56" w:rsidRPr="00401D56" w:rsidRDefault="00401D56" w:rsidP="00401D5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почтовым отправлением;</w:t>
      </w:r>
    </w:p>
    <w:p w:rsidR="00401D56" w:rsidRPr="00401D56" w:rsidRDefault="00401D56" w:rsidP="00401D5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на личном приеме в территориальном органе Фонда. 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b/>
          <w:bCs/>
          <w:sz w:val="28"/>
          <w:szCs w:val="28"/>
        </w:rPr>
        <w:t>Список необходимых документов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Для получения путевки на санаторно-курортное лечение гражданину льготной категории необходимо предоставить в территориальный орган Фонда:</w:t>
      </w:r>
    </w:p>
    <w:p w:rsidR="00401D56" w:rsidRPr="00401D56" w:rsidRDefault="00401D56" w:rsidP="00401D5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заявление о предоставлении государственной услуги (в соответствии с формой заявления в приложении к Административному регламенту от 21 августа 2019 года № 428);</w:t>
      </w:r>
    </w:p>
    <w:p w:rsidR="00401D56" w:rsidRPr="00401D56" w:rsidRDefault="00401D56" w:rsidP="00401D5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справку для получения путевки на санаторно-курортное лечение по форме № 070/у (для</w:t>
      </w:r>
      <w:bookmarkStart w:id="0" w:name="_GoBack"/>
      <w:bookmarkEnd w:id="0"/>
      <w:r w:rsidRPr="00401D56">
        <w:rPr>
          <w:sz w:val="28"/>
          <w:szCs w:val="28"/>
        </w:rPr>
        <w:t> получения справки необходимо обратиться в поликлинику по месту жительства);</w:t>
      </w:r>
    </w:p>
    <w:p w:rsidR="00401D56" w:rsidRPr="00401D56" w:rsidRDefault="00401D56" w:rsidP="00401D5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документ, удостоверяющий личность.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Для получения бесплатного проезда к месту лечения и обратно по направлению органа исполнительной власти в сфере здравоохранения необходимо предоставить:</w:t>
      </w:r>
    </w:p>
    <w:p w:rsidR="00401D56" w:rsidRPr="00401D56" w:rsidRDefault="00401D56" w:rsidP="00401D5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направление на лечение;</w:t>
      </w:r>
    </w:p>
    <w:p w:rsidR="00401D56" w:rsidRPr="00401D56" w:rsidRDefault="00401D56" w:rsidP="00401D5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талон № 2 на получение специальных талонов (именных направлений) на проезд к месту лечения для получения медицинской помощи (заполняется органом исполнительной власти субъекта Российской Федерации в сфере здравоохранения)</w:t>
      </w:r>
    </w:p>
    <w:p w:rsidR="00401D56" w:rsidRPr="00401D56" w:rsidRDefault="00401D56" w:rsidP="00401D5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документ, удостоверяющий личность.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b/>
          <w:bCs/>
          <w:sz w:val="28"/>
          <w:szCs w:val="28"/>
        </w:rPr>
        <w:t>По какому принципу определяется санаторно-курортное учреждение и проезд к месту лечения и обратно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Перечень санаторно-курортных учреждений, в которые направляются граждане льготных категорий при наличии медицинских показаний и отсутствии противопоказаний, а также транспортных организаций, осуществляющих перевозку граждан к месту лечения и обратно, определяется по результатам закупочных процедур, проведенных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 xml:space="preserve">Профиль санатория по предоставляемой гражданину льготной категории путевке на санаторно-курортное лечение определяется в соответствии с рекомендациями </w:t>
      </w:r>
      <w:r w:rsidRPr="00401D56">
        <w:rPr>
          <w:sz w:val="28"/>
          <w:szCs w:val="28"/>
        </w:rPr>
        <w:lastRenderedPageBreak/>
        <w:t>лечащего врача и врачебной комиссии лечебно-профилактического учреждения по месту жительства, указанными в справке для получения путевки на санаторно-курортное лечение по форме № 070/у.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Длительность санаторно-курортного лечения в рамках набора социальных услуг составляет 18 дней, для детей-инвалидов – 21 день, а для инвалидов с заболеваниями и последствиями травм спинного и головного мозга – от 24 до 42 дней.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b/>
          <w:bCs/>
          <w:sz w:val="28"/>
          <w:szCs w:val="28"/>
        </w:rPr>
        <w:t>Какие категории граждан имеют право на получение второй путевки и проезда к месту лечения и обратно</w:t>
      </w:r>
    </w:p>
    <w:p w:rsidR="00401D56" w:rsidRPr="00401D56" w:rsidRDefault="00401D56" w:rsidP="00401D5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01D56">
        <w:rPr>
          <w:sz w:val="28"/>
          <w:szCs w:val="28"/>
        </w:rPr>
        <w:t>В соответствии с Федеральным законом от 17 июля 1999 года № 178-ФЗ «О государственной социальной помощи» граждане, имеющие I группу инвалидности, и дети-инвалиды имеют право на получение на тех же условиях второй путевки на санаторно-курортное лечение и на бесплатный проезд на пригородном железнодорожном транспорте, а также на междугородном транспорте к месту лечения и обратно для сопровождающего их лица.</w:t>
      </w:r>
    </w:p>
    <w:p w:rsidR="00401D56" w:rsidRPr="00401D56" w:rsidRDefault="00401D56" w:rsidP="008D7BAD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401D56">
        <w:rPr>
          <w:sz w:val="28"/>
          <w:szCs w:val="28"/>
        </w:rPr>
        <w:t> </w:t>
      </w:r>
    </w:p>
    <w:p w:rsidR="00DC35D6" w:rsidRPr="00401D56" w:rsidRDefault="00DC35D6">
      <w:pPr>
        <w:rPr>
          <w:sz w:val="28"/>
          <w:szCs w:val="28"/>
        </w:rPr>
      </w:pPr>
    </w:p>
    <w:sectPr w:rsidR="00DC35D6" w:rsidRPr="00401D56" w:rsidSect="008D7B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FE6"/>
    <w:multiLevelType w:val="multilevel"/>
    <w:tmpl w:val="A920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3301C"/>
    <w:multiLevelType w:val="multilevel"/>
    <w:tmpl w:val="BEC4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D0351"/>
    <w:multiLevelType w:val="multilevel"/>
    <w:tmpl w:val="DA18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81F95"/>
    <w:multiLevelType w:val="multilevel"/>
    <w:tmpl w:val="9D6A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D56"/>
    <w:rsid w:val="00401D56"/>
    <w:rsid w:val="00483195"/>
    <w:rsid w:val="00691D5E"/>
    <w:rsid w:val="006C60C1"/>
    <w:rsid w:val="006D1261"/>
    <w:rsid w:val="008D7BAD"/>
    <w:rsid w:val="00971380"/>
    <w:rsid w:val="00DC3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FA1E"/>
  <w15:docId w15:val="{D338E9C1-3F69-44D7-9762-D2776A53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D5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1D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1"/>
    <w:qFormat/>
    <w:rsid w:val="00691D5E"/>
    <w:pPr>
      <w:spacing w:before="240" w:after="60"/>
      <w:jc w:val="center"/>
      <w:outlineLvl w:val="0"/>
    </w:pPr>
    <w:rPr>
      <w:rFonts w:ascii="Cambria" w:hAnsi="Cambria"/>
      <w:color w:val="17365D"/>
      <w:spacing w:val="5"/>
      <w:sz w:val="52"/>
      <w:szCs w:val="20"/>
      <w:lang w:eastAsia="en-US"/>
    </w:rPr>
  </w:style>
  <w:style w:type="character" w:customStyle="1" w:styleId="a4">
    <w:name w:val="Заголовок Знак"/>
    <w:basedOn w:val="a0"/>
    <w:uiPriority w:val="10"/>
    <w:rsid w:val="00691D5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link w:val="a3"/>
    <w:locked/>
    <w:rsid w:val="00691D5E"/>
    <w:rPr>
      <w:rFonts w:ascii="Cambria" w:hAnsi="Cambria"/>
      <w:color w:val="17365D"/>
      <w:spacing w:val="5"/>
      <w:sz w:val="52"/>
    </w:rPr>
  </w:style>
  <w:style w:type="paragraph" w:styleId="a5">
    <w:name w:val="No Spacing"/>
    <w:uiPriority w:val="1"/>
    <w:qFormat/>
    <w:rsid w:val="00691D5E"/>
    <w:rPr>
      <w:lang w:eastAsia="ru-RU"/>
    </w:rPr>
  </w:style>
  <w:style w:type="paragraph" w:styleId="a6">
    <w:name w:val="List Paragraph"/>
    <w:basedOn w:val="a"/>
    <w:qFormat/>
    <w:rsid w:val="00691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01D56"/>
    <w:rPr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1D5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01D56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01D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01D56"/>
    <w:rPr>
      <w:rFonts w:ascii="Arial" w:hAnsi="Arial" w:cs="Arial"/>
      <w:vanish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401D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401D56"/>
    <w:rPr>
      <w:color w:val="0000FF"/>
      <w:u w:val="single"/>
    </w:rPr>
  </w:style>
  <w:style w:type="character" w:styleId="a9">
    <w:name w:val="Strong"/>
    <w:basedOn w:val="a0"/>
    <w:uiPriority w:val="22"/>
    <w:qFormat/>
    <w:rsid w:val="00401D56"/>
    <w:rPr>
      <w:b/>
      <w:bCs/>
    </w:rPr>
  </w:style>
  <w:style w:type="character" w:customStyle="1" w:styleId="js-show-counter">
    <w:name w:val="js-show-counter"/>
    <w:basedOn w:val="a0"/>
    <w:rsid w:val="00401D56"/>
  </w:style>
  <w:style w:type="character" w:customStyle="1" w:styleId="njlod">
    <w:name w:val="njlod"/>
    <w:basedOn w:val="a0"/>
    <w:rsid w:val="00401D56"/>
  </w:style>
  <w:style w:type="paragraph" w:styleId="aa">
    <w:name w:val="Balloon Text"/>
    <w:basedOn w:val="a"/>
    <w:link w:val="ab"/>
    <w:uiPriority w:val="99"/>
    <w:semiHidden/>
    <w:unhideWhenUsed/>
    <w:rsid w:val="006D126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12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4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415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0361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0745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4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63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86353212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Анохина</dc:creator>
  <cp:lastModifiedBy>Анна Анохина</cp:lastModifiedBy>
  <cp:revision>3</cp:revision>
  <cp:lastPrinted>2026-05-07T06:19:00Z</cp:lastPrinted>
  <dcterms:created xsi:type="dcterms:W3CDTF">2026-05-07T07:06:00Z</dcterms:created>
  <dcterms:modified xsi:type="dcterms:W3CDTF">2026-05-07T06:20:00Z</dcterms:modified>
</cp:coreProperties>
</file>