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C8A" w14:textId="7BB110A0" w:rsidR="003E1262" w:rsidRDefault="00923F06">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15DB0691" wp14:editId="5249FE63">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0E979975" wp14:editId="0FCF4496">
                <wp:simplePos x="0" y="0"/>
                <wp:positionH relativeFrom="page">
                  <wp:posOffset>1999615</wp:posOffset>
                </wp:positionH>
                <wp:positionV relativeFrom="page">
                  <wp:posOffset>1499870</wp:posOffset>
                </wp:positionV>
                <wp:extent cx="4357370" cy="1270"/>
                <wp:effectExtent l="0" t="0" r="0" b="0"/>
                <wp:wrapNone/>
                <wp:docPr id="19748041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DD2C4D"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399C6117"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3F4589B8" w14:textId="77777777" w:rsidR="003E1262" w:rsidRDefault="003E1262">
      <w:pPr>
        <w:autoSpaceDE w:val="0"/>
        <w:autoSpaceDN w:val="0"/>
        <w:adjustRightInd w:val="0"/>
        <w:spacing w:after="9" w:line="160" w:lineRule="exact"/>
        <w:rPr>
          <w:rFonts w:cs="Times New Roman"/>
          <w:sz w:val="16"/>
          <w:szCs w:val="24"/>
        </w:rPr>
      </w:pPr>
    </w:p>
    <w:p w14:paraId="69C133EE"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33F2145E" w14:textId="77777777" w:rsidR="00904B0D" w:rsidRDefault="00904B0D" w:rsidP="00904B0D">
      <w:pPr>
        <w:spacing w:line="360" w:lineRule="auto"/>
        <w:jc w:val="center"/>
        <w:rPr>
          <w:rFonts w:ascii="Times New Roman" w:eastAsia="Calibri" w:hAnsi="Times New Roman" w:cs="Times New Roman"/>
          <w:b/>
          <w:color w:val="000000"/>
          <w:sz w:val="28"/>
          <w:szCs w:val="28"/>
          <w:lang w:val="en-US"/>
        </w:rPr>
      </w:pPr>
    </w:p>
    <w:p w14:paraId="69042AFE" w14:textId="77777777" w:rsidR="00060B7B" w:rsidRDefault="00060B7B" w:rsidP="00060B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Отделение СФР по Ростовской области с 1 апреля проиндексирует на 6,8% социальные пенсии более 88 тысяч жителей региона</w:t>
      </w:r>
    </w:p>
    <w:p w14:paraId="5FF25219" w14:textId="77777777" w:rsidR="00060B7B" w:rsidRDefault="00060B7B" w:rsidP="00060B7B">
      <w:pPr>
        <w:spacing w:line="360" w:lineRule="auto"/>
        <w:jc w:val="center"/>
        <w:rPr>
          <w:rFonts w:ascii="Times New Roman" w:hAnsi="Times New Roman" w:cs="Times New Roman"/>
          <w:sz w:val="24"/>
          <w:szCs w:val="24"/>
        </w:rPr>
      </w:pPr>
    </w:p>
    <w:p w14:paraId="6E4484A3" w14:textId="77777777" w:rsidR="00060B7B" w:rsidRDefault="00060B7B" w:rsidP="00060B7B">
      <w:pPr>
        <w:spacing w:line="360" w:lineRule="auto"/>
        <w:jc w:val="both"/>
        <w:rPr>
          <w:rFonts w:ascii="Times New Roman" w:hAnsi="Times New Roman"/>
          <w:sz w:val="24"/>
          <w:szCs w:val="24"/>
        </w:rPr>
      </w:pPr>
      <w:r>
        <w:rPr>
          <w:rFonts w:ascii="Times New Roman" w:hAnsi="Times New Roman" w:cs="Times New Roman"/>
          <w:sz w:val="24"/>
          <w:szCs w:val="24"/>
        </w:rPr>
        <w:tab/>
        <w:t xml:space="preserve">Отделение СФР по Ростовской проиндексирует с апреля социальные пенсии и пенсии по государственному обеспечению на 6,8%. </w:t>
      </w:r>
      <w:r>
        <w:rPr>
          <w:rFonts w:ascii="Times New Roman" w:hAnsi="Times New Roman"/>
          <w:sz w:val="24"/>
          <w:szCs w:val="24"/>
        </w:rPr>
        <w:t xml:space="preserve">Размер повышения рассчитывается исходя из темпов роста прожиточного минимума пенсионеров за прошедший год. </w:t>
      </w:r>
    </w:p>
    <w:p w14:paraId="55A14F35" w14:textId="77777777" w:rsidR="00060B7B" w:rsidRDefault="00060B7B" w:rsidP="00060B7B">
      <w:pPr>
        <w:pStyle w:val="a3"/>
        <w:spacing w:before="0" w:beforeAutospacing="0" w:after="0" w:afterAutospacing="0" w:line="360" w:lineRule="auto"/>
        <w:ind w:firstLine="720"/>
        <w:jc w:val="both"/>
        <w:rPr>
          <w:rFonts w:ascii="Times New Roman" w:hAnsi="Times New Roman"/>
        </w:rPr>
      </w:pPr>
    </w:p>
    <w:p w14:paraId="286896F9" w14:textId="77777777" w:rsidR="00060B7B" w:rsidRDefault="00060B7B" w:rsidP="00060B7B">
      <w:pPr>
        <w:spacing w:line="360" w:lineRule="auto"/>
        <w:ind w:firstLine="709"/>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Социальная пенсия выплачивается независимо от наличия страхового стажа или пенсионных коэффициентов. Она назначается по возрасту, а также гражданам с инвалидностью и тем, кто потерял кормильца. </w:t>
      </w:r>
    </w:p>
    <w:p w14:paraId="4F748574" w14:textId="77777777" w:rsidR="00060B7B" w:rsidRDefault="00060B7B" w:rsidP="00060B7B">
      <w:pPr>
        <w:spacing w:before="240" w:after="3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Одновременно с социальными проиндексируют пенсии по государственному пенсионному обеспечению:</w:t>
      </w:r>
    </w:p>
    <w:p w14:paraId="4430996B" w14:textId="77777777" w:rsidR="00060B7B" w:rsidRDefault="00060B7B" w:rsidP="00060B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-участников Великой Отечественной войны;</w:t>
      </w:r>
    </w:p>
    <w:p w14:paraId="177A7564" w14:textId="77777777" w:rsidR="00060B7B" w:rsidRDefault="00060B7B" w:rsidP="00060B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-награжденных знаком «Жителю блокадного Ленинграда»;</w:t>
      </w:r>
    </w:p>
    <w:p w14:paraId="4FF636CC" w14:textId="77777777" w:rsidR="00060B7B" w:rsidRDefault="00060B7B" w:rsidP="00060B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-награжденных знаком «Житель осажденного Севастополя»;</w:t>
      </w:r>
    </w:p>
    <w:p w14:paraId="33A1162A" w14:textId="77777777" w:rsidR="00060B7B" w:rsidRDefault="00060B7B" w:rsidP="00060B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-военнослужащих, проходивших военную службу по призыву, и членов их семей;</w:t>
      </w:r>
    </w:p>
    <w:p w14:paraId="45DC0BDE" w14:textId="77777777" w:rsidR="00060B7B" w:rsidRDefault="00060B7B" w:rsidP="00060B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-граждан, пострадавших в результате радиационных или техногенных катастроф, и членов их семей;</w:t>
      </w:r>
    </w:p>
    <w:p w14:paraId="25C02FD9" w14:textId="77777777" w:rsidR="00060B7B" w:rsidRDefault="00060B7B" w:rsidP="00060B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и других. </w:t>
      </w:r>
    </w:p>
    <w:p w14:paraId="58F85665" w14:textId="77777777" w:rsidR="00060B7B" w:rsidRDefault="00060B7B" w:rsidP="00060B7B">
      <w:pPr>
        <w:spacing w:line="360" w:lineRule="auto"/>
        <w:ind w:left="720"/>
        <w:jc w:val="both"/>
        <w:rPr>
          <w:rFonts w:ascii="Times New Roman" w:hAnsi="Times New Roman" w:cs="Times New Roman"/>
          <w:sz w:val="24"/>
          <w:szCs w:val="24"/>
        </w:rPr>
      </w:pPr>
    </w:p>
    <w:p w14:paraId="4A17543B" w14:textId="77777777" w:rsidR="00060B7B" w:rsidRDefault="00060B7B" w:rsidP="00060B7B">
      <w:pPr>
        <w:spacing w:line="360" w:lineRule="auto"/>
        <w:ind w:firstLine="708"/>
        <w:jc w:val="both"/>
        <w:rPr>
          <w:rFonts w:ascii="Times New Roman" w:hAnsi="Times New Roman" w:cs="Times New Roman"/>
          <w:color w:val="111111"/>
          <w:sz w:val="24"/>
          <w:szCs w:val="24"/>
        </w:rPr>
      </w:pPr>
      <w:r>
        <w:rPr>
          <w:rFonts w:ascii="Times New Roman" w:hAnsi="Times New Roman" w:cs="Times New Roman"/>
          <w:sz w:val="24"/>
          <w:szCs w:val="24"/>
        </w:rPr>
        <w:t>Индексация социальных пенсий проводится ежегодно с 1 апреля.  Гражданам никуда обращаться не нужно, увеличение осуществляется в проактивном режиме.</w:t>
      </w:r>
      <w:r>
        <w:rPr>
          <w:rFonts w:ascii="Times New Roman" w:hAnsi="Times New Roman" w:cs="Times New Roman"/>
          <w:color w:val="111111"/>
          <w:sz w:val="24"/>
          <w:szCs w:val="24"/>
        </w:rPr>
        <w:t xml:space="preserve"> Выплаты поступят жителям Ростовской области в апреле согласно установленному графику доставки. </w:t>
      </w:r>
      <w:r>
        <w:rPr>
          <w:rFonts w:ascii="Times New Roman" w:hAnsi="Times New Roman" w:cs="Times New Roman"/>
          <w:sz w:val="24"/>
          <w:szCs w:val="24"/>
        </w:rPr>
        <w:t>Напомним, п</w:t>
      </w:r>
      <w:r>
        <w:rPr>
          <w:rFonts w:ascii="Times New Roman" w:hAnsi="Times New Roman" w:cs="Times New Roman"/>
          <w:color w:val="000000"/>
          <w:sz w:val="24"/>
          <w:szCs w:val="24"/>
          <w:shd w:val="clear" w:color="auto" w:fill="FFFFFF"/>
        </w:rPr>
        <w:t>еречисление пенсий через банки на территории Ростовской области осуществляется не позднее 10, 16 или 23 числа каждого месяца.</w:t>
      </w:r>
    </w:p>
    <w:p w14:paraId="7C0738B7" w14:textId="77777777" w:rsidR="00060B7B" w:rsidRDefault="00060B7B" w:rsidP="00060B7B">
      <w:pPr>
        <w:spacing w:line="360" w:lineRule="auto"/>
        <w:ind w:firstLine="709"/>
        <w:jc w:val="both"/>
        <w:rPr>
          <w:rFonts w:ascii="Times New Roman" w:hAnsi="Times New Roman" w:cs="Times New Roman"/>
          <w:color w:val="111111"/>
          <w:sz w:val="24"/>
          <w:szCs w:val="24"/>
        </w:rPr>
      </w:pPr>
    </w:p>
    <w:p w14:paraId="3C17CA27" w14:textId="77777777" w:rsidR="00060B7B" w:rsidRDefault="00060B7B" w:rsidP="00060B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77B315CD" w14:textId="77777777" w:rsidR="00A170F7" w:rsidRDefault="00A170F7" w:rsidP="00060B7B">
      <w:pPr>
        <w:spacing w:line="360" w:lineRule="auto"/>
        <w:jc w:val="both"/>
        <w:rPr>
          <w:rFonts w:ascii="Times New Roman" w:hAnsi="Times New Roman" w:cs="Times New Roman"/>
          <w:sz w:val="24"/>
          <w:szCs w:val="24"/>
        </w:rPr>
      </w:pPr>
    </w:p>
    <w:p w14:paraId="2C585F4C" w14:textId="77777777" w:rsidR="00060B7B" w:rsidRPr="00F26CE7" w:rsidRDefault="00060B7B" w:rsidP="00060B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соцподдержки первыми - </w:t>
      </w:r>
      <w:hyperlink r:id="rId10" w:history="1">
        <w:r>
          <w:rPr>
            <w:rStyle w:val="a4"/>
            <w:sz w:val="24"/>
            <w:szCs w:val="24"/>
          </w:rPr>
          <w:t>https://max.ru/sfr_rostovskayaoblast</w:t>
        </w:r>
      </w:hyperlink>
    </w:p>
    <w:p w14:paraId="554CA9F8" w14:textId="77777777" w:rsidR="00060B7B" w:rsidRDefault="00060B7B" w:rsidP="00060B7B">
      <w:pPr>
        <w:spacing w:line="360" w:lineRule="auto"/>
        <w:jc w:val="both"/>
        <w:rPr>
          <w:rFonts w:ascii="Times New Roman" w:hAnsi="Times New Roman" w:cs="Times New Roman"/>
          <w:b/>
          <w:sz w:val="24"/>
          <w:szCs w:val="24"/>
        </w:rPr>
      </w:pPr>
    </w:p>
    <w:p w14:paraId="7921743E" w14:textId="77777777" w:rsidR="00060B7B" w:rsidRDefault="00060B7B" w:rsidP="00060B7B">
      <w:pPr>
        <w:spacing w:line="360" w:lineRule="auto"/>
        <w:jc w:val="both"/>
        <w:rPr>
          <w:rFonts w:ascii="Times New Roman" w:hAnsi="Times New Roman" w:cs="Times New Roman"/>
          <w:b/>
          <w:sz w:val="24"/>
          <w:szCs w:val="24"/>
        </w:rPr>
      </w:pPr>
    </w:p>
    <w:p w14:paraId="137576F9" w14:textId="77777777" w:rsidR="00060B7B" w:rsidRDefault="00060B7B" w:rsidP="00060B7B">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1C61D918" w14:textId="77777777" w:rsidR="00060B7B" w:rsidRDefault="00060B7B" w:rsidP="00060B7B">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70D22EC1" w14:textId="77777777" w:rsidR="00060B7B" w:rsidRDefault="00060B7B" w:rsidP="00060B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4A58956D" w14:textId="77777777" w:rsidR="00060B7B" w:rsidRDefault="00060B7B" w:rsidP="00060B7B">
      <w:pPr>
        <w:spacing w:line="360" w:lineRule="auto"/>
        <w:jc w:val="both"/>
        <w:rPr>
          <w:rFonts w:ascii="Times New Roman" w:hAnsi="Times New Roman" w:cs="Times New Roman"/>
          <w:sz w:val="24"/>
          <w:szCs w:val="24"/>
        </w:rPr>
      </w:pPr>
    </w:p>
    <w:p w14:paraId="4369656B" w14:textId="77777777" w:rsidR="00060B7B" w:rsidRDefault="00060B7B" w:rsidP="00060B7B">
      <w:pPr>
        <w:spacing w:line="360" w:lineRule="auto"/>
        <w:jc w:val="both"/>
        <w:rPr>
          <w:rFonts w:ascii="Times New Roman" w:hAnsi="Times New Roman" w:cs="Times New Roman"/>
          <w:sz w:val="24"/>
          <w:szCs w:val="24"/>
        </w:rPr>
      </w:pPr>
    </w:p>
    <w:p w14:paraId="3D648626" w14:textId="77777777" w:rsidR="00060B7B" w:rsidRDefault="00060B7B" w:rsidP="00060B7B">
      <w:pPr>
        <w:spacing w:line="360" w:lineRule="auto"/>
        <w:jc w:val="center"/>
        <w:rPr>
          <w:rFonts w:ascii="Times New Roman" w:hAnsi="Times New Roman" w:cs="Times New Roman"/>
          <w:sz w:val="24"/>
          <w:szCs w:val="24"/>
        </w:rPr>
      </w:pPr>
    </w:p>
    <w:p w14:paraId="547B3632" w14:textId="77777777" w:rsidR="00904B0D" w:rsidRDefault="00904B0D" w:rsidP="00060B7B">
      <w:pPr>
        <w:spacing w:line="360" w:lineRule="auto"/>
        <w:jc w:val="center"/>
        <w:rPr>
          <w:rFonts w:ascii="Times New Roman" w:hAnsi="Times New Roman" w:cs="Times New Roman"/>
          <w:sz w:val="24"/>
          <w:szCs w:val="24"/>
        </w:rPr>
      </w:pPr>
    </w:p>
    <w:sectPr w:rsidR="00904B0D"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8D92" w14:textId="77777777" w:rsidR="000113B6" w:rsidRDefault="000113B6">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3CAD478F" w14:textId="77777777" w:rsidR="000113B6" w:rsidRDefault="000113B6">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BFC4" w14:textId="77777777" w:rsidR="000113B6" w:rsidRDefault="000113B6">
      <w:pPr>
        <w:autoSpaceDE w:val="0"/>
        <w:autoSpaceDN w:val="0"/>
        <w:adjustRightInd w:val="0"/>
        <w:spacing w:line="240" w:lineRule="auto"/>
        <w:rPr>
          <w:rFonts w:cs="Times New Roman"/>
          <w:szCs w:val="24"/>
        </w:rPr>
      </w:pPr>
      <w:r>
        <w:rPr>
          <w:szCs w:val="24"/>
        </w:rPr>
        <w:separator/>
      </w:r>
    </w:p>
  </w:footnote>
  <w:footnote w:type="continuationSeparator" w:id="0">
    <w:p w14:paraId="4EEF290C" w14:textId="77777777" w:rsidR="000113B6" w:rsidRDefault="000113B6">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23568209">
    <w:abstractNumId w:val="2"/>
  </w:num>
  <w:num w:numId="2" w16cid:durableId="681400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072036">
    <w:abstractNumId w:val="1"/>
  </w:num>
  <w:num w:numId="4" w16cid:durableId="1876381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3B6"/>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0D70"/>
    <w:rsid w:val="0004292E"/>
    <w:rsid w:val="0004298C"/>
    <w:rsid w:val="00042ED3"/>
    <w:rsid w:val="0004384D"/>
    <w:rsid w:val="00045423"/>
    <w:rsid w:val="00046171"/>
    <w:rsid w:val="000476A1"/>
    <w:rsid w:val="00054208"/>
    <w:rsid w:val="0005428F"/>
    <w:rsid w:val="000544EE"/>
    <w:rsid w:val="00055EB5"/>
    <w:rsid w:val="00056528"/>
    <w:rsid w:val="00060B7B"/>
    <w:rsid w:val="00067118"/>
    <w:rsid w:val="00067377"/>
    <w:rsid w:val="000675B6"/>
    <w:rsid w:val="00067BC0"/>
    <w:rsid w:val="00073304"/>
    <w:rsid w:val="00075D15"/>
    <w:rsid w:val="00076B86"/>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6B37"/>
    <w:rsid w:val="000E6723"/>
    <w:rsid w:val="000E6900"/>
    <w:rsid w:val="000F0380"/>
    <w:rsid w:val="000F099F"/>
    <w:rsid w:val="000F22D2"/>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319C"/>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0E2C"/>
    <w:rsid w:val="0017146F"/>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A6E5C"/>
    <w:rsid w:val="001B4D6A"/>
    <w:rsid w:val="001B7AF4"/>
    <w:rsid w:val="001C1E09"/>
    <w:rsid w:val="001C65CF"/>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36B"/>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1A6"/>
    <w:rsid w:val="00343925"/>
    <w:rsid w:val="00344646"/>
    <w:rsid w:val="0034587A"/>
    <w:rsid w:val="00345A96"/>
    <w:rsid w:val="00347029"/>
    <w:rsid w:val="00347759"/>
    <w:rsid w:val="003477D4"/>
    <w:rsid w:val="00350B6C"/>
    <w:rsid w:val="003518BA"/>
    <w:rsid w:val="003529EC"/>
    <w:rsid w:val="0035371D"/>
    <w:rsid w:val="0035516E"/>
    <w:rsid w:val="00355A8C"/>
    <w:rsid w:val="003571AF"/>
    <w:rsid w:val="0035750A"/>
    <w:rsid w:val="0035785E"/>
    <w:rsid w:val="00357A62"/>
    <w:rsid w:val="00365D64"/>
    <w:rsid w:val="00366097"/>
    <w:rsid w:val="003666A7"/>
    <w:rsid w:val="003668E0"/>
    <w:rsid w:val="00366C1E"/>
    <w:rsid w:val="003704C4"/>
    <w:rsid w:val="00370F14"/>
    <w:rsid w:val="00371B11"/>
    <w:rsid w:val="00371ECB"/>
    <w:rsid w:val="00372591"/>
    <w:rsid w:val="00372A59"/>
    <w:rsid w:val="00376CB8"/>
    <w:rsid w:val="00377C02"/>
    <w:rsid w:val="00380D2D"/>
    <w:rsid w:val="003823EE"/>
    <w:rsid w:val="00384774"/>
    <w:rsid w:val="00385996"/>
    <w:rsid w:val="003905C9"/>
    <w:rsid w:val="00392B68"/>
    <w:rsid w:val="00393D9D"/>
    <w:rsid w:val="00396382"/>
    <w:rsid w:val="003973F5"/>
    <w:rsid w:val="003A048E"/>
    <w:rsid w:val="003A3EA5"/>
    <w:rsid w:val="003A4069"/>
    <w:rsid w:val="003A6AC6"/>
    <w:rsid w:val="003B0807"/>
    <w:rsid w:val="003B14FE"/>
    <w:rsid w:val="003B1ADB"/>
    <w:rsid w:val="003B2EDE"/>
    <w:rsid w:val="003B49C5"/>
    <w:rsid w:val="003B553C"/>
    <w:rsid w:val="003B56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32F3"/>
    <w:rsid w:val="004147F4"/>
    <w:rsid w:val="00414F5B"/>
    <w:rsid w:val="004167C3"/>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369C7"/>
    <w:rsid w:val="00440025"/>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1346"/>
    <w:rsid w:val="00473663"/>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54F2"/>
    <w:rsid w:val="004D6A82"/>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16791"/>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7E4"/>
    <w:rsid w:val="00567C34"/>
    <w:rsid w:val="0057110E"/>
    <w:rsid w:val="005739E0"/>
    <w:rsid w:val="00573F67"/>
    <w:rsid w:val="005744B2"/>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22DA"/>
    <w:rsid w:val="005C5F2A"/>
    <w:rsid w:val="005C7286"/>
    <w:rsid w:val="005C7475"/>
    <w:rsid w:val="005C7A96"/>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149FE"/>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D7A"/>
    <w:rsid w:val="006C4E6B"/>
    <w:rsid w:val="006C7F0C"/>
    <w:rsid w:val="006D1A0C"/>
    <w:rsid w:val="006D1F7E"/>
    <w:rsid w:val="006D26E2"/>
    <w:rsid w:val="006D3FEB"/>
    <w:rsid w:val="006D41B2"/>
    <w:rsid w:val="006D4719"/>
    <w:rsid w:val="006D4B87"/>
    <w:rsid w:val="006D53F6"/>
    <w:rsid w:val="006D6758"/>
    <w:rsid w:val="006D710D"/>
    <w:rsid w:val="006E2470"/>
    <w:rsid w:val="006E7828"/>
    <w:rsid w:val="006E7E21"/>
    <w:rsid w:val="006F024F"/>
    <w:rsid w:val="006F073C"/>
    <w:rsid w:val="006F0751"/>
    <w:rsid w:val="006F3659"/>
    <w:rsid w:val="006F49EC"/>
    <w:rsid w:val="006F53F2"/>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3EBA"/>
    <w:rsid w:val="0072785F"/>
    <w:rsid w:val="0073361E"/>
    <w:rsid w:val="0073406C"/>
    <w:rsid w:val="00740304"/>
    <w:rsid w:val="0074125B"/>
    <w:rsid w:val="00742F7C"/>
    <w:rsid w:val="007456D1"/>
    <w:rsid w:val="00745E6E"/>
    <w:rsid w:val="0074647B"/>
    <w:rsid w:val="0074657D"/>
    <w:rsid w:val="00746745"/>
    <w:rsid w:val="00746D57"/>
    <w:rsid w:val="00750E91"/>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6004"/>
    <w:rsid w:val="007B6A38"/>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60A"/>
    <w:rsid w:val="00800735"/>
    <w:rsid w:val="008016D7"/>
    <w:rsid w:val="00806E01"/>
    <w:rsid w:val="008120EF"/>
    <w:rsid w:val="008126D9"/>
    <w:rsid w:val="00814581"/>
    <w:rsid w:val="0081724F"/>
    <w:rsid w:val="00817AB5"/>
    <w:rsid w:val="00822315"/>
    <w:rsid w:val="0082571B"/>
    <w:rsid w:val="0082723F"/>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5E9"/>
    <w:rsid w:val="0087161F"/>
    <w:rsid w:val="00871DA4"/>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17D8"/>
    <w:rsid w:val="008B1A42"/>
    <w:rsid w:val="008B1B0D"/>
    <w:rsid w:val="008B2674"/>
    <w:rsid w:val="008B4145"/>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B0D"/>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3F06"/>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4572"/>
    <w:rsid w:val="009768DE"/>
    <w:rsid w:val="00977C4C"/>
    <w:rsid w:val="00980E94"/>
    <w:rsid w:val="00981986"/>
    <w:rsid w:val="00982D70"/>
    <w:rsid w:val="00985988"/>
    <w:rsid w:val="0098783A"/>
    <w:rsid w:val="00987B51"/>
    <w:rsid w:val="00992ADA"/>
    <w:rsid w:val="009943AB"/>
    <w:rsid w:val="009A0A45"/>
    <w:rsid w:val="009A18E9"/>
    <w:rsid w:val="009A198F"/>
    <w:rsid w:val="009A2035"/>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0E"/>
    <w:rsid w:val="009C166F"/>
    <w:rsid w:val="009C1E4B"/>
    <w:rsid w:val="009C2162"/>
    <w:rsid w:val="009C2E03"/>
    <w:rsid w:val="009C506E"/>
    <w:rsid w:val="009C5158"/>
    <w:rsid w:val="009C5DB7"/>
    <w:rsid w:val="009C6745"/>
    <w:rsid w:val="009C73FA"/>
    <w:rsid w:val="009D1D11"/>
    <w:rsid w:val="009D35D3"/>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32A0"/>
    <w:rsid w:val="00A14FE2"/>
    <w:rsid w:val="00A15569"/>
    <w:rsid w:val="00A15A74"/>
    <w:rsid w:val="00A16088"/>
    <w:rsid w:val="00A170F7"/>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33C8"/>
    <w:rsid w:val="00A55B08"/>
    <w:rsid w:val="00A56FE2"/>
    <w:rsid w:val="00A62F65"/>
    <w:rsid w:val="00A63A83"/>
    <w:rsid w:val="00A666C4"/>
    <w:rsid w:val="00A66BB0"/>
    <w:rsid w:val="00A70B8F"/>
    <w:rsid w:val="00A729E9"/>
    <w:rsid w:val="00A731FE"/>
    <w:rsid w:val="00A73203"/>
    <w:rsid w:val="00A74BC1"/>
    <w:rsid w:val="00A80194"/>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863"/>
    <w:rsid w:val="00AE4939"/>
    <w:rsid w:val="00AE4F09"/>
    <w:rsid w:val="00AE594C"/>
    <w:rsid w:val="00AE7306"/>
    <w:rsid w:val="00AF52C2"/>
    <w:rsid w:val="00B03292"/>
    <w:rsid w:val="00B04774"/>
    <w:rsid w:val="00B05BBE"/>
    <w:rsid w:val="00B06883"/>
    <w:rsid w:val="00B06F34"/>
    <w:rsid w:val="00B100AA"/>
    <w:rsid w:val="00B12332"/>
    <w:rsid w:val="00B1291B"/>
    <w:rsid w:val="00B13D78"/>
    <w:rsid w:val="00B15A9E"/>
    <w:rsid w:val="00B17CF4"/>
    <w:rsid w:val="00B201E3"/>
    <w:rsid w:val="00B25114"/>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21F7"/>
    <w:rsid w:val="00BB4E5F"/>
    <w:rsid w:val="00BC3258"/>
    <w:rsid w:val="00BC483C"/>
    <w:rsid w:val="00BC6448"/>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7113"/>
    <w:rsid w:val="00C919A0"/>
    <w:rsid w:val="00C94E8B"/>
    <w:rsid w:val="00C95033"/>
    <w:rsid w:val="00C95366"/>
    <w:rsid w:val="00C959D1"/>
    <w:rsid w:val="00CA0E9F"/>
    <w:rsid w:val="00CA1A8B"/>
    <w:rsid w:val="00CA2CC1"/>
    <w:rsid w:val="00CA3585"/>
    <w:rsid w:val="00CA40B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2C7A"/>
    <w:rsid w:val="00D04571"/>
    <w:rsid w:val="00D06335"/>
    <w:rsid w:val="00D077B5"/>
    <w:rsid w:val="00D079FB"/>
    <w:rsid w:val="00D10A49"/>
    <w:rsid w:val="00D10B5E"/>
    <w:rsid w:val="00D1249D"/>
    <w:rsid w:val="00D126F6"/>
    <w:rsid w:val="00D12CA9"/>
    <w:rsid w:val="00D136B5"/>
    <w:rsid w:val="00D13FEB"/>
    <w:rsid w:val="00D1423B"/>
    <w:rsid w:val="00D14A64"/>
    <w:rsid w:val="00D14D02"/>
    <w:rsid w:val="00D15AE2"/>
    <w:rsid w:val="00D163CC"/>
    <w:rsid w:val="00D164E2"/>
    <w:rsid w:val="00D16BD0"/>
    <w:rsid w:val="00D17134"/>
    <w:rsid w:val="00D2113C"/>
    <w:rsid w:val="00D21CCE"/>
    <w:rsid w:val="00D24FC0"/>
    <w:rsid w:val="00D25E18"/>
    <w:rsid w:val="00D31523"/>
    <w:rsid w:val="00D3241E"/>
    <w:rsid w:val="00D34536"/>
    <w:rsid w:val="00D411D2"/>
    <w:rsid w:val="00D41DAC"/>
    <w:rsid w:val="00D43994"/>
    <w:rsid w:val="00D450E4"/>
    <w:rsid w:val="00D47114"/>
    <w:rsid w:val="00D54378"/>
    <w:rsid w:val="00D55A11"/>
    <w:rsid w:val="00D56FEF"/>
    <w:rsid w:val="00D57459"/>
    <w:rsid w:val="00D62C0F"/>
    <w:rsid w:val="00D631F1"/>
    <w:rsid w:val="00D64C4A"/>
    <w:rsid w:val="00D660A8"/>
    <w:rsid w:val="00D66A6C"/>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39E8"/>
    <w:rsid w:val="00D96898"/>
    <w:rsid w:val="00DA001A"/>
    <w:rsid w:val="00DA0741"/>
    <w:rsid w:val="00DA0BFE"/>
    <w:rsid w:val="00DA0D7A"/>
    <w:rsid w:val="00DA1E1B"/>
    <w:rsid w:val="00DA3324"/>
    <w:rsid w:val="00DA7814"/>
    <w:rsid w:val="00DB0A8D"/>
    <w:rsid w:val="00DB2344"/>
    <w:rsid w:val="00DB38DE"/>
    <w:rsid w:val="00DB4E2D"/>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1EE0"/>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2DAC"/>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2F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0DF8"/>
    <w:rsid w:val="00F16564"/>
    <w:rsid w:val="00F17663"/>
    <w:rsid w:val="00F20949"/>
    <w:rsid w:val="00F234E7"/>
    <w:rsid w:val="00F267E7"/>
    <w:rsid w:val="00F26989"/>
    <w:rsid w:val="00F26CE7"/>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3E2"/>
    <w:rsid w:val="00F50566"/>
    <w:rsid w:val="00F50C11"/>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B0FEC"/>
  <w15:chartTrackingRefBased/>
  <w15:docId w15:val="{F1B5A024-FE56-4B41-87BF-C67853F6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 w:type="paragraph" w:customStyle="1" w:styleId="western">
    <w:name w:val="western"/>
    <w:basedOn w:val="a"/>
    <w:rsid w:val="007B6A38"/>
    <w:pPr>
      <w:spacing w:before="100" w:beforeAutospacing="1" w:after="100" w:afterAutospacing="1" w:line="240" w:lineRule="auto"/>
    </w:pPr>
    <w:rPr>
      <w:rFonts w:ascii="Times New Roman" w:hAnsi="Times New Roman" w:cs="Times New Roman"/>
      <w:sz w:val="24"/>
      <w:szCs w:val="24"/>
    </w:rPr>
  </w:style>
  <w:style w:type="paragraph" w:customStyle="1" w:styleId="doctext">
    <w:name w:val="doc__text"/>
    <w:basedOn w:val="a"/>
    <w:rsid w:val="00D66A6C"/>
    <w:pPr>
      <w:spacing w:before="100" w:beforeAutospacing="1" w:after="100" w:afterAutospacing="1" w:line="240" w:lineRule="auto"/>
    </w:pPr>
    <w:rPr>
      <w:rFonts w:ascii="Times New Roman" w:hAnsi="Times New Roman" w:cs="Times New Roman"/>
      <w:sz w:val="24"/>
      <w:szCs w:val="24"/>
    </w:rPr>
  </w:style>
  <w:style w:type="character" w:customStyle="1" w:styleId="vh">
    <w:name w:val="vh"/>
    <w:basedOn w:val="a0"/>
    <w:rsid w:val="00D6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15169814">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1371871">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2161713">
      <w:bodyDiv w:val="1"/>
      <w:marLeft w:val="0"/>
      <w:marRight w:val="0"/>
      <w:marTop w:val="0"/>
      <w:marBottom w:val="0"/>
      <w:divBdr>
        <w:top w:val="none" w:sz="0" w:space="0" w:color="auto"/>
        <w:left w:val="none" w:sz="0" w:space="0" w:color="auto"/>
        <w:bottom w:val="none" w:sz="0" w:space="0" w:color="auto"/>
        <w:right w:val="none" w:sz="0" w:space="0" w:color="auto"/>
      </w:divBdr>
      <w:divsChild>
        <w:div w:id="347753792">
          <w:marLeft w:val="0"/>
          <w:marRight w:val="0"/>
          <w:marTop w:val="0"/>
          <w:marBottom w:val="0"/>
          <w:divBdr>
            <w:top w:val="none" w:sz="0" w:space="0" w:color="auto"/>
            <w:left w:val="none" w:sz="0" w:space="0" w:color="auto"/>
            <w:bottom w:val="none" w:sz="0" w:space="0" w:color="auto"/>
            <w:right w:val="none" w:sz="0" w:space="0" w:color="auto"/>
          </w:divBdr>
          <w:divsChild>
            <w:div w:id="19656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080173737">
      <w:bodyDiv w:val="1"/>
      <w:marLeft w:val="0"/>
      <w:marRight w:val="0"/>
      <w:marTop w:val="0"/>
      <w:marBottom w:val="0"/>
      <w:divBdr>
        <w:top w:val="none" w:sz="0" w:space="0" w:color="auto"/>
        <w:left w:val="none" w:sz="0" w:space="0" w:color="auto"/>
        <w:bottom w:val="none" w:sz="0" w:space="0" w:color="auto"/>
        <w:right w:val="none" w:sz="0" w:space="0" w:color="auto"/>
      </w:divBdr>
      <w:divsChild>
        <w:div w:id="733313361">
          <w:marLeft w:val="0"/>
          <w:marRight w:val="0"/>
          <w:marTop w:val="0"/>
          <w:marBottom w:val="0"/>
          <w:divBdr>
            <w:top w:val="none" w:sz="0" w:space="0" w:color="auto"/>
            <w:left w:val="none" w:sz="0" w:space="0" w:color="auto"/>
            <w:bottom w:val="none" w:sz="0" w:space="0" w:color="auto"/>
            <w:right w:val="none" w:sz="0" w:space="0" w:color="auto"/>
          </w:divBdr>
          <w:divsChild>
            <w:div w:id="1490367766">
              <w:marLeft w:val="0"/>
              <w:marRight w:val="0"/>
              <w:marTop w:val="0"/>
              <w:marBottom w:val="0"/>
              <w:divBdr>
                <w:top w:val="none" w:sz="0" w:space="0" w:color="auto"/>
                <w:left w:val="none" w:sz="0" w:space="0" w:color="auto"/>
                <w:bottom w:val="none" w:sz="0" w:space="0" w:color="auto"/>
                <w:right w:val="none" w:sz="0" w:space="0" w:color="auto"/>
              </w:divBdr>
              <w:divsChild>
                <w:div w:id="440759960">
                  <w:marLeft w:val="0"/>
                  <w:marRight w:val="0"/>
                  <w:marTop w:val="0"/>
                  <w:marBottom w:val="0"/>
                  <w:divBdr>
                    <w:top w:val="none" w:sz="0" w:space="0" w:color="auto"/>
                    <w:left w:val="none" w:sz="0" w:space="0" w:color="auto"/>
                    <w:bottom w:val="none" w:sz="0" w:space="0" w:color="auto"/>
                    <w:right w:val="none" w:sz="0" w:space="0" w:color="auto"/>
                  </w:divBdr>
                  <w:divsChild>
                    <w:div w:id="885414015">
                      <w:marLeft w:val="0"/>
                      <w:marRight w:val="0"/>
                      <w:marTop w:val="0"/>
                      <w:marBottom w:val="0"/>
                      <w:divBdr>
                        <w:top w:val="none" w:sz="0" w:space="0" w:color="auto"/>
                        <w:left w:val="none" w:sz="0" w:space="0" w:color="auto"/>
                        <w:bottom w:val="none" w:sz="0" w:space="0" w:color="auto"/>
                        <w:right w:val="none" w:sz="0" w:space="0" w:color="auto"/>
                      </w:divBdr>
                      <w:divsChild>
                        <w:div w:id="658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16767340">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BB81C-3509-4914-ACD7-A5B3FEC6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2026-04-02T06:28:00Z</cp:lastPrinted>
  <dcterms:created xsi:type="dcterms:W3CDTF">2026-04-02T06:28:00Z</dcterms:created>
  <dcterms:modified xsi:type="dcterms:W3CDTF">2026-04-02T06:28:00Z</dcterms:modified>
</cp:coreProperties>
</file>