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D262" w14:textId="7D9F97F0" w:rsidR="003E1262" w:rsidRDefault="008652A6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47A379F5" wp14:editId="10FAB933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58A85D7" wp14:editId="7BAB93B4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14965210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9AE5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06CD9B66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18CF4876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631B9761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348B4D24" w14:textId="77777777" w:rsidR="0097195C" w:rsidRDefault="0097195C" w:rsidP="0097195C">
      <w:pPr>
        <w:ind w:firstLine="709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F1B1CF1" w14:textId="77777777" w:rsidR="00C81FB6" w:rsidRPr="001E08F6" w:rsidRDefault="00763D46" w:rsidP="001E08F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Работодатели</w:t>
      </w:r>
      <w:r w:rsidR="005558CE" w:rsidRPr="00862FF6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5558CE" w:rsidRPr="00862FF6">
        <w:rPr>
          <w:rFonts w:ascii="Times New Roman" w:hAnsi="Times New Roman" w:cs="Times New Roman"/>
          <w:b/>
          <w:sz w:val="28"/>
          <w:szCs w:val="28"/>
        </w:rPr>
        <w:t>получи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5558CE" w:rsidRPr="00862FF6">
        <w:rPr>
          <w:rFonts w:ascii="Times New Roman" w:hAnsi="Times New Roman" w:cs="Times New Roman"/>
          <w:b/>
          <w:sz w:val="28"/>
          <w:szCs w:val="28"/>
        </w:rPr>
        <w:t xml:space="preserve"> субсидии при трудоустройстве многодетных, одиноких родителей, а также граждан с инвалидностью </w:t>
      </w:r>
    </w:p>
    <w:p w14:paraId="2E32329A" w14:textId="77777777" w:rsidR="00D04C49" w:rsidRDefault="00D04C49" w:rsidP="00D04C49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C0ABF" w14:textId="77777777" w:rsidR="00BA5515" w:rsidRPr="00BA5515" w:rsidRDefault="00BA5515" w:rsidP="00351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Отделение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СФР по Ростовской области</w:t>
      </w:r>
      <w:r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работодателям региона компенсацию за трудоустройство новых сотрудников по программе субсидирования найма.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от государства полагается </w:t>
      </w:r>
      <w:r w:rsidRPr="00BA5515">
        <w:rPr>
          <w:rFonts w:ascii="Times New Roman" w:hAnsi="Times New Roman" w:cs="Times New Roman"/>
          <w:color w:val="000000"/>
          <w:sz w:val="24"/>
          <w:szCs w:val="24"/>
        </w:rPr>
        <w:t>за трудоустройство многодетных и одиноких родителей,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граждан с инвалидностью</w:t>
      </w:r>
      <w:r w:rsidRPr="00BA55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C52231" w14:textId="77777777" w:rsidR="0079155F" w:rsidRDefault="00BA5515" w:rsidP="0035114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Специальная программа по субсидированию найма действует с 2021 года и позволяет возместить часть расходов бизнеса на зарплаты сотрудников при условии приема на работу определенных категорий граждан. </w:t>
      </w:r>
      <w:r w:rsidR="0079155F">
        <w:rPr>
          <w:rFonts w:ascii="Times New Roman" w:hAnsi="Times New Roman" w:cs="Times New Roman"/>
          <w:color w:val="000000"/>
          <w:sz w:val="24"/>
          <w:szCs w:val="24"/>
        </w:rPr>
        <w:t xml:space="preserve">За четыре года благодаря проекту </w:t>
      </w:r>
      <w:r w:rsidR="001B40E2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="0079155F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трудоустроено </w:t>
      </w:r>
      <w:r w:rsidR="0035114F">
        <w:rPr>
          <w:rFonts w:ascii="Times New Roman" w:hAnsi="Times New Roman" w:cs="Times New Roman"/>
          <w:color w:val="000000"/>
          <w:sz w:val="24"/>
          <w:szCs w:val="24"/>
        </w:rPr>
        <w:t>2865</w:t>
      </w:r>
      <w:r w:rsidR="0079155F">
        <w:rPr>
          <w:rFonts w:ascii="Times New Roman" w:hAnsi="Times New Roman" w:cs="Times New Roman"/>
          <w:color w:val="000000"/>
          <w:sz w:val="24"/>
          <w:szCs w:val="24"/>
        </w:rPr>
        <w:t xml:space="preserve"> новых сотрудников. Общая сумма выплаченных Отделением СФР по Ростовской области субсидий превысила </w:t>
      </w:r>
      <w:r w:rsidR="0035114F">
        <w:rPr>
          <w:rFonts w:ascii="Times New Roman" w:hAnsi="Times New Roman" w:cs="Times New Roman"/>
          <w:color w:val="000000"/>
          <w:sz w:val="24"/>
          <w:szCs w:val="24"/>
        </w:rPr>
        <w:t>123,7</w:t>
      </w:r>
      <w:r w:rsidR="001B40E2">
        <w:rPr>
          <w:rFonts w:ascii="Times New Roman" w:hAnsi="Times New Roman" w:cs="Times New Roman"/>
          <w:color w:val="000000"/>
          <w:sz w:val="24"/>
          <w:szCs w:val="24"/>
        </w:rPr>
        <w:t xml:space="preserve"> миллиона</w:t>
      </w:r>
      <w:r w:rsidR="00862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55F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14:paraId="61BDA5B7" w14:textId="77777777" w:rsidR="00BA5515" w:rsidRPr="00BA5515" w:rsidRDefault="00BA5515" w:rsidP="00BA55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Работодатели могут возместить расходы за трудоустройство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8B3752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людей с инвалиднос</w:t>
      </w:r>
      <w:r>
        <w:rPr>
          <w:rFonts w:ascii="Times New Roman" w:hAnsi="Times New Roman" w:cs="Times New Roman"/>
          <w:color w:val="000000"/>
          <w:sz w:val="24"/>
          <w:szCs w:val="24"/>
        </w:rPr>
        <w:t>тью;</w:t>
      </w:r>
    </w:p>
    <w:p w14:paraId="4ED61676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многодетных и одиноких родителей (усыновителей, опекунов и попечителей), воспитывающих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и детей с инвалидностью;</w:t>
      </w:r>
    </w:p>
    <w:p w14:paraId="06288643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ветеранов боевых действий — участников С</w:t>
      </w:r>
      <w:r>
        <w:rPr>
          <w:rFonts w:ascii="Times New Roman" w:hAnsi="Times New Roman" w:cs="Times New Roman"/>
          <w:color w:val="000000"/>
          <w:sz w:val="24"/>
          <w:szCs w:val="24"/>
        </w:rPr>
        <w:t>ВО, уволенных с военной службы;</w:t>
      </w:r>
    </w:p>
    <w:p w14:paraId="5BB36033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участников боевых действий;</w:t>
      </w:r>
    </w:p>
    <w:p w14:paraId="0B7E76A6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граждан, уволенных с вое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нной службы, и членов их семей;</w:t>
      </w:r>
    </w:p>
    <w:p w14:paraId="0D9A63EC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>граждан, которые ищут работу в течение года с даты освобо</w:t>
      </w:r>
      <w:r>
        <w:rPr>
          <w:rFonts w:ascii="Times New Roman" w:hAnsi="Times New Roman" w:cs="Times New Roman"/>
          <w:color w:val="000000"/>
          <w:sz w:val="24"/>
          <w:szCs w:val="24"/>
        </w:rPr>
        <w:t>ждения из мест лишения свободы;</w:t>
      </w:r>
    </w:p>
    <w:p w14:paraId="76F80F40" w14:textId="77777777" w:rsidR="00BA5515" w:rsidRPr="00BA5515" w:rsidRDefault="00BA5515" w:rsidP="007918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работников, переехавших для трудоустройства из другой </w:t>
      </w:r>
      <w:r w:rsidR="0079182B">
        <w:rPr>
          <w:rFonts w:ascii="Times New Roman" w:hAnsi="Times New Roman" w:cs="Times New Roman"/>
          <w:color w:val="000000"/>
          <w:sz w:val="24"/>
          <w:szCs w:val="24"/>
        </w:rPr>
        <w:t>местности или других территорий.</w:t>
      </w:r>
    </w:p>
    <w:p w14:paraId="256E0522" w14:textId="77777777" w:rsidR="00BA5515" w:rsidRPr="00BA5515" w:rsidRDefault="00BA5515" w:rsidP="00BA55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Размер субсидии для впервые принятых сотрудников рассчитывается из величины одного минимального размера оплаты труда (для работников, переехавших из другой местности, — трех МРОТ), увеличенной на районный коэффициент и на сумму страховых взносов в государственные внебюджетные фонды. В 2025 году МРОТ </w:t>
      </w:r>
      <w:r w:rsidR="000B792F">
        <w:rPr>
          <w:rFonts w:ascii="Times New Roman" w:hAnsi="Times New Roman" w:cs="Times New Roman"/>
          <w:color w:val="000000"/>
          <w:sz w:val="24"/>
          <w:szCs w:val="24"/>
        </w:rPr>
        <w:t>составляет 22 440 рублей</w:t>
      </w:r>
      <w:r w:rsidRPr="00BA55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C7BF00" w14:textId="77777777" w:rsidR="00A93217" w:rsidRDefault="00A93217" w:rsidP="00BA55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707B6" w14:textId="77777777" w:rsidR="00A93217" w:rsidRDefault="001B40E2" w:rsidP="00BA55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Чтобы получить субсидию, </w:t>
      </w:r>
      <w:r w:rsidR="00A93217">
        <w:rPr>
          <w:rFonts w:ascii="Times New Roman" w:hAnsi="Times New Roman" w:cs="Times New Roman"/>
          <w:color w:val="000000"/>
          <w:sz w:val="24"/>
          <w:szCs w:val="24"/>
        </w:rPr>
        <w:t xml:space="preserve">работодателю необходимо </w:t>
      </w:r>
      <w:r w:rsidR="00A93217" w:rsidRPr="00A93217">
        <w:rPr>
          <w:rFonts w:ascii="Times New Roman" w:hAnsi="Times New Roman" w:cs="Times New Roman"/>
          <w:color w:val="000000"/>
          <w:sz w:val="24"/>
          <w:szCs w:val="24"/>
        </w:rPr>
        <w:t>обратиться в региональный Центр занятости для подбора специалистов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а после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 через кабинет страхователя на официальном сайте Соцфонда подать заявление на предоставление субсидий. </w:t>
      </w:r>
    </w:p>
    <w:p w14:paraId="2CEFD179" w14:textId="77777777" w:rsidR="00A93217" w:rsidRDefault="00A93217" w:rsidP="00BA55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«Заявление рассмотрят в течение 10 рабочих дней.  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>После проверки организации и ее новых сотрудников субсидия будет перечислена, средства поступят автоматически</w:t>
      </w:r>
      <w:r w:rsidR="008F1B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1B40" w:rsidRPr="008F1B40">
        <w:t xml:space="preserve"> </w:t>
      </w:r>
      <w:r w:rsidR="008F1B40" w:rsidRPr="008F1B40">
        <w:rPr>
          <w:rFonts w:ascii="Times New Roman" w:hAnsi="Times New Roman" w:cs="Times New Roman"/>
          <w:color w:val="000000"/>
          <w:sz w:val="24"/>
          <w:szCs w:val="24"/>
        </w:rPr>
        <w:t xml:space="preserve">Оформить субсидию могут юридические лица и индивидуальные предприниматели, которые были зарегистрированы до 1 января 2025 года. </w:t>
      </w:r>
      <w:r w:rsidR="008F1B4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F1B40" w:rsidRPr="008F1B40">
        <w:rPr>
          <w:rFonts w:ascii="Times New Roman" w:hAnsi="Times New Roman" w:cs="Times New Roman"/>
          <w:color w:val="000000"/>
          <w:sz w:val="24"/>
          <w:szCs w:val="24"/>
        </w:rPr>
        <w:t>рудоустраивать работников, переехавших из другой местности, могут только юрлица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», — </w:t>
      </w:r>
      <w:r w:rsidR="008F1B40">
        <w:rPr>
          <w:rFonts w:ascii="Times New Roman" w:hAnsi="Times New Roman" w:cs="Times New Roman"/>
          <w:color w:val="000000"/>
          <w:sz w:val="24"/>
          <w:szCs w:val="24"/>
        </w:rPr>
        <w:t xml:space="preserve">рассказала </w:t>
      </w:r>
      <w:r w:rsidR="001B40E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F1B40">
        <w:rPr>
          <w:rFonts w:ascii="Times New Roman" w:hAnsi="Times New Roman" w:cs="Times New Roman"/>
          <w:color w:val="000000"/>
          <w:sz w:val="24"/>
          <w:szCs w:val="24"/>
        </w:rPr>
        <w:t xml:space="preserve">правляющий Отделением СФР по Ростовской области </w:t>
      </w:r>
      <w:r w:rsidR="008F1B40" w:rsidRPr="001B40E2">
        <w:rPr>
          <w:rFonts w:ascii="Times New Roman" w:hAnsi="Times New Roman" w:cs="Times New Roman"/>
          <w:b/>
          <w:color w:val="000000"/>
          <w:sz w:val="24"/>
          <w:szCs w:val="24"/>
        </w:rPr>
        <w:t>Светлана Жинкина</w:t>
      </w:r>
      <w:r w:rsidR="008F1B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43C848" w14:textId="77777777" w:rsidR="005558CE" w:rsidRDefault="00B17C3C" w:rsidP="00C81F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 работодатель получает частями: 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>через месяц после приема соискателя на работу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через 3 месяца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через 6 месяцев. </w:t>
      </w:r>
      <w:r>
        <w:rPr>
          <w:rFonts w:ascii="Times New Roman" w:hAnsi="Times New Roman" w:cs="Times New Roman"/>
          <w:color w:val="000000"/>
          <w:sz w:val="24"/>
          <w:szCs w:val="24"/>
        </w:rPr>
        <w:t>Выплата субсидии на работников, переехавших из другой местности, осуществляется в четыре этапа: через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 3 месяц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 работы,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BA5515" w:rsidRPr="00BA5515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месяцев, 9 и 12 месяцев работы.</w:t>
      </w:r>
    </w:p>
    <w:p w14:paraId="4E6723E8" w14:textId="77777777" w:rsidR="00C81FB6" w:rsidRDefault="00C81FB6" w:rsidP="00C81F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 Если у вас остались вопросы, вы можете получить консультации в едином контакт-центре: 8-800-100-00-01. Режим работы региональной линии — с понедельника по четверг с 9.00 до 18.00, в пятницу — с 9.00 до 16.45. Обратиться за консультацией также можно в социальных сетях Отделения СФР по Ростовской области: </w:t>
      </w:r>
      <w:hyperlink r:id="rId9" w:history="1">
        <w:r>
          <w:rPr>
            <w:rStyle w:val="a4"/>
            <w:sz w:val="24"/>
            <w:szCs w:val="24"/>
          </w:rPr>
          <w:t>ВКонтакте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4"/>
            <w:sz w:val="24"/>
            <w:szCs w:val="24"/>
          </w:rPr>
          <w:t>Одноклассники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5D96C7F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 для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1242F95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Руководитель пресс-службы Юлия Любимова</w:t>
      </w:r>
    </w:p>
    <w:p w14:paraId="4442531A" w14:textId="77777777" w:rsidR="00C81FB6" w:rsidRDefault="00C81FB6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Тел.: +7 (863) 306 10 29 </w:t>
      </w:r>
    </w:p>
    <w:p w14:paraId="3F7ADC78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68C122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8C61184" w14:textId="77777777" w:rsidR="001269F0" w:rsidRDefault="001269F0" w:rsidP="00C81FB6">
      <w:pPr>
        <w:pStyle w:val="1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19AB877" w14:textId="77777777" w:rsidR="00AA30A0" w:rsidRPr="002635E2" w:rsidRDefault="00AA30A0" w:rsidP="00263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30A0" w:rsidRPr="002635E2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7A36" w14:textId="77777777" w:rsidR="0026046E" w:rsidRDefault="0026046E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5E7B8178" w14:textId="77777777" w:rsidR="0026046E" w:rsidRDefault="0026046E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1B77" w14:textId="77777777" w:rsidR="0026046E" w:rsidRDefault="0026046E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9457C0B" w14:textId="77777777" w:rsidR="0026046E" w:rsidRDefault="0026046E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E0D38"/>
    <w:multiLevelType w:val="hybridMultilevel"/>
    <w:tmpl w:val="A77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6893">
    <w:abstractNumId w:val="1"/>
  </w:num>
  <w:num w:numId="2" w16cid:durableId="368721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9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4B2"/>
    <w:rsid w:val="00016854"/>
    <w:rsid w:val="00016A55"/>
    <w:rsid w:val="00021C7C"/>
    <w:rsid w:val="000229AA"/>
    <w:rsid w:val="000254E2"/>
    <w:rsid w:val="00032219"/>
    <w:rsid w:val="00036140"/>
    <w:rsid w:val="000369C6"/>
    <w:rsid w:val="000371CD"/>
    <w:rsid w:val="0004289C"/>
    <w:rsid w:val="0004298C"/>
    <w:rsid w:val="00042ED3"/>
    <w:rsid w:val="0004384D"/>
    <w:rsid w:val="00045423"/>
    <w:rsid w:val="00046171"/>
    <w:rsid w:val="000476A1"/>
    <w:rsid w:val="000537B5"/>
    <w:rsid w:val="00054208"/>
    <w:rsid w:val="0005428F"/>
    <w:rsid w:val="000544EE"/>
    <w:rsid w:val="00067377"/>
    <w:rsid w:val="000675B6"/>
    <w:rsid w:val="00067BC0"/>
    <w:rsid w:val="00073304"/>
    <w:rsid w:val="00076B86"/>
    <w:rsid w:val="00083256"/>
    <w:rsid w:val="00084989"/>
    <w:rsid w:val="00087AE4"/>
    <w:rsid w:val="00090B8D"/>
    <w:rsid w:val="000964DF"/>
    <w:rsid w:val="000A52DA"/>
    <w:rsid w:val="000A57E3"/>
    <w:rsid w:val="000A5B82"/>
    <w:rsid w:val="000B262F"/>
    <w:rsid w:val="000B3FA8"/>
    <w:rsid w:val="000B479D"/>
    <w:rsid w:val="000B494B"/>
    <w:rsid w:val="000B4FFC"/>
    <w:rsid w:val="000B792F"/>
    <w:rsid w:val="000C022E"/>
    <w:rsid w:val="000C0FC7"/>
    <w:rsid w:val="000C3BBA"/>
    <w:rsid w:val="000C4C16"/>
    <w:rsid w:val="000C5900"/>
    <w:rsid w:val="000C7537"/>
    <w:rsid w:val="000D06CF"/>
    <w:rsid w:val="000D24FE"/>
    <w:rsid w:val="000D5340"/>
    <w:rsid w:val="000D6B37"/>
    <w:rsid w:val="000E6723"/>
    <w:rsid w:val="000E6900"/>
    <w:rsid w:val="000F25F7"/>
    <w:rsid w:val="000F30CF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59"/>
    <w:rsid w:val="001250DC"/>
    <w:rsid w:val="001269F0"/>
    <w:rsid w:val="001308A2"/>
    <w:rsid w:val="0013360B"/>
    <w:rsid w:val="001354B8"/>
    <w:rsid w:val="001405A0"/>
    <w:rsid w:val="0014176E"/>
    <w:rsid w:val="001448D7"/>
    <w:rsid w:val="00146505"/>
    <w:rsid w:val="00146BFE"/>
    <w:rsid w:val="0014752E"/>
    <w:rsid w:val="00151B7D"/>
    <w:rsid w:val="001553B8"/>
    <w:rsid w:val="00155F2F"/>
    <w:rsid w:val="00157C6A"/>
    <w:rsid w:val="00165125"/>
    <w:rsid w:val="001653AC"/>
    <w:rsid w:val="001659A8"/>
    <w:rsid w:val="00165EEA"/>
    <w:rsid w:val="00167496"/>
    <w:rsid w:val="00171CCB"/>
    <w:rsid w:val="0017499C"/>
    <w:rsid w:val="001813C0"/>
    <w:rsid w:val="001818D5"/>
    <w:rsid w:val="00182788"/>
    <w:rsid w:val="00194DE9"/>
    <w:rsid w:val="001973AB"/>
    <w:rsid w:val="001A3467"/>
    <w:rsid w:val="001A503D"/>
    <w:rsid w:val="001B40E2"/>
    <w:rsid w:val="001B4D6A"/>
    <w:rsid w:val="001B7AF4"/>
    <w:rsid w:val="001D26B8"/>
    <w:rsid w:val="001D562F"/>
    <w:rsid w:val="001D5DB1"/>
    <w:rsid w:val="001D76A6"/>
    <w:rsid w:val="001E08F6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632E"/>
    <w:rsid w:val="00220E13"/>
    <w:rsid w:val="0022723B"/>
    <w:rsid w:val="00227423"/>
    <w:rsid w:val="00230671"/>
    <w:rsid w:val="002336D5"/>
    <w:rsid w:val="00233930"/>
    <w:rsid w:val="0024041B"/>
    <w:rsid w:val="00241635"/>
    <w:rsid w:val="00242538"/>
    <w:rsid w:val="002461D7"/>
    <w:rsid w:val="00250418"/>
    <w:rsid w:val="0025244A"/>
    <w:rsid w:val="00253DA1"/>
    <w:rsid w:val="00255564"/>
    <w:rsid w:val="0026046E"/>
    <w:rsid w:val="00260B62"/>
    <w:rsid w:val="0026228C"/>
    <w:rsid w:val="0026237F"/>
    <w:rsid w:val="002632A0"/>
    <w:rsid w:val="002635E2"/>
    <w:rsid w:val="00264000"/>
    <w:rsid w:val="00272284"/>
    <w:rsid w:val="00273860"/>
    <w:rsid w:val="002762A2"/>
    <w:rsid w:val="00280089"/>
    <w:rsid w:val="00280FEA"/>
    <w:rsid w:val="00281F35"/>
    <w:rsid w:val="00283639"/>
    <w:rsid w:val="00283BC3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61E8"/>
    <w:rsid w:val="002D6450"/>
    <w:rsid w:val="002E31C8"/>
    <w:rsid w:val="002E4C35"/>
    <w:rsid w:val="002E52B7"/>
    <w:rsid w:val="002E7901"/>
    <w:rsid w:val="002F327C"/>
    <w:rsid w:val="002F5DB8"/>
    <w:rsid w:val="002F7DBB"/>
    <w:rsid w:val="00300A75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020F"/>
    <w:rsid w:val="00341341"/>
    <w:rsid w:val="00343925"/>
    <w:rsid w:val="00343934"/>
    <w:rsid w:val="00344646"/>
    <w:rsid w:val="0034587A"/>
    <w:rsid w:val="00345A96"/>
    <w:rsid w:val="00347759"/>
    <w:rsid w:val="003477D4"/>
    <w:rsid w:val="00350B6C"/>
    <w:rsid w:val="0035114F"/>
    <w:rsid w:val="003518BA"/>
    <w:rsid w:val="0035371D"/>
    <w:rsid w:val="00355A8C"/>
    <w:rsid w:val="003571AF"/>
    <w:rsid w:val="00357A62"/>
    <w:rsid w:val="00365D64"/>
    <w:rsid w:val="00366097"/>
    <w:rsid w:val="003668E0"/>
    <w:rsid w:val="00366C1E"/>
    <w:rsid w:val="00371ECB"/>
    <w:rsid w:val="00372591"/>
    <w:rsid w:val="003768FD"/>
    <w:rsid w:val="00376CB8"/>
    <w:rsid w:val="00377C02"/>
    <w:rsid w:val="00380D2D"/>
    <w:rsid w:val="003823EE"/>
    <w:rsid w:val="00384774"/>
    <w:rsid w:val="00385996"/>
    <w:rsid w:val="00387EAA"/>
    <w:rsid w:val="003905C9"/>
    <w:rsid w:val="003940B5"/>
    <w:rsid w:val="00396382"/>
    <w:rsid w:val="003A3EA5"/>
    <w:rsid w:val="003A4069"/>
    <w:rsid w:val="003A6AC6"/>
    <w:rsid w:val="003B0807"/>
    <w:rsid w:val="003B14FE"/>
    <w:rsid w:val="003B19EC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2547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4019B1"/>
    <w:rsid w:val="00404740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64B1E"/>
    <w:rsid w:val="0046676D"/>
    <w:rsid w:val="004668FA"/>
    <w:rsid w:val="00470B5E"/>
    <w:rsid w:val="00470CF3"/>
    <w:rsid w:val="00470F96"/>
    <w:rsid w:val="004738D5"/>
    <w:rsid w:val="00473CB3"/>
    <w:rsid w:val="0047670D"/>
    <w:rsid w:val="0047750F"/>
    <w:rsid w:val="004805B1"/>
    <w:rsid w:val="004837EF"/>
    <w:rsid w:val="00483E76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D7D3E"/>
    <w:rsid w:val="004E44E2"/>
    <w:rsid w:val="004E553D"/>
    <w:rsid w:val="004E65AE"/>
    <w:rsid w:val="004F0780"/>
    <w:rsid w:val="004F0C0F"/>
    <w:rsid w:val="004F279F"/>
    <w:rsid w:val="004F6E70"/>
    <w:rsid w:val="004F7255"/>
    <w:rsid w:val="00500919"/>
    <w:rsid w:val="00502F22"/>
    <w:rsid w:val="00510F82"/>
    <w:rsid w:val="00510FD7"/>
    <w:rsid w:val="00512125"/>
    <w:rsid w:val="00523F36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58CE"/>
    <w:rsid w:val="005578A9"/>
    <w:rsid w:val="0056083F"/>
    <w:rsid w:val="005621CB"/>
    <w:rsid w:val="005631B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4FFA"/>
    <w:rsid w:val="005E5DB4"/>
    <w:rsid w:val="005F0308"/>
    <w:rsid w:val="005F2AF1"/>
    <w:rsid w:val="005F2BFA"/>
    <w:rsid w:val="005F56CE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D02"/>
    <w:rsid w:val="00640E55"/>
    <w:rsid w:val="00640E9B"/>
    <w:rsid w:val="00643B24"/>
    <w:rsid w:val="00653F0B"/>
    <w:rsid w:val="00655B54"/>
    <w:rsid w:val="00656CA5"/>
    <w:rsid w:val="00657343"/>
    <w:rsid w:val="006575AE"/>
    <w:rsid w:val="00657607"/>
    <w:rsid w:val="00661206"/>
    <w:rsid w:val="006627A8"/>
    <w:rsid w:val="00662C08"/>
    <w:rsid w:val="00662FEB"/>
    <w:rsid w:val="00663ACA"/>
    <w:rsid w:val="00665ACB"/>
    <w:rsid w:val="00666F23"/>
    <w:rsid w:val="00670207"/>
    <w:rsid w:val="006715B7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7DE8"/>
    <w:rsid w:val="006B24EF"/>
    <w:rsid w:val="006B3E0D"/>
    <w:rsid w:val="006B5DE8"/>
    <w:rsid w:val="006C0970"/>
    <w:rsid w:val="006C0AED"/>
    <w:rsid w:val="006C0FC1"/>
    <w:rsid w:val="006C1189"/>
    <w:rsid w:val="006C1B3B"/>
    <w:rsid w:val="006C4E6B"/>
    <w:rsid w:val="006C7F0C"/>
    <w:rsid w:val="006D26E2"/>
    <w:rsid w:val="006D3FEB"/>
    <w:rsid w:val="006D41B2"/>
    <w:rsid w:val="006D4719"/>
    <w:rsid w:val="006D5162"/>
    <w:rsid w:val="006D53F6"/>
    <w:rsid w:val="006D710D"/>
    <w:rsid w:val="006E2470"/>
    <w:rsid w:val="006E7E21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1001E"/>
    <w:rsid w:val="007115D4"/>
    <w:rsid w:val="007213D1"/>
    <w:rsid w:val="00740304"/>
    <w:rsid w:val="00742F7C"/>
    <w:rsid w:val="007456D1"/>
    <w:rsid w:val="00745E6E"/>
    <w:rsid w:val="0074647B"/>
    <w:rsid w:val="00750E91"/>
    <w:rsid w:val="00752AAF"/>
    <w:rsid w:val="00753C48"/>
    <w:rsid w:val="007552BF"/>
    <w:rsid w:val="00756390"/>
    <w:rsid w:val="00763D46"/>
    <w:rsid w:val="00765188"/>
    <w:rsid w:val="00771014"/>
    <w:rsid w:val="00777769"/>
    <w:rsid w:val="00777F81"/>
    <w:rsid w:val="007809CB"/>
    <w:rsid w:val="00783990"/>
    <w:rsid w:val="007839A3"/>
    <w:rsid w:val="007868C1"/>
    <w:rsid w:val="0079155F"/>
    <w:rsid w:val="0079182B"/>
    <w:rsid w:val="007922F7"/>
    <w:rsid w:val="007947B4"/>
    <w:rsid w:val="00796C83"/>
    <w:rsid w:val="00796E53"/>
    <w:rsid w:val="00797659"/>
    <w:rsid w:val="007976AE"/>
    <w:rsid w:val="007A0474"/>
    <w:rsid w:val="007A2A96"/>
    <w:rsid w:val="007A461A"/>
    <w:rsid w:val="007A4958"/>
    <w:rsid w:val="007A6CDD"/>
    <w:rsid w:val="007B2120"/>
    <w:rsid w:val="007B2800"/>
    <w:rsid w:val="007B6004"/>
    <w:rsid w:val="007B6DD8"/>
    <w:rsid w:val="007C0692"/>
    <w:rsid w:val="007C7AD0"/>
    <w:rsid w:val="007D2036"/>
    <w:rsid w:val="007D7400"/>
    <w:rsid w:val="007E01E6"/>
    <w:rsid w:val="007E10A0"/>
    <w:rsid w:val="007E11C5"/>
    <w:rsid w:val="007E161F"/>
    <w:rsid w:val="007E1EB8"/>
    <w:rsid w:val="007E2681"/>
    <w:rsid w:val="007E274B"/>
    <w:rsid w:val="007F4FCD"/>
    <w:rsid w:val="007F5C25"/>
    <w:rsid w:val="00800735"/>
    <w:rsid w:val="008016D7"/>
    <w:rsid w:val="008047C8"/>
    <w:rsid w:val="00806E01"/>
    <w:rsid w:val="008120EF"/>
    <w:rsid w:val="008126D9"/>
    <w:rsid w:val="0081724F"/>
    <w:rsid w:val="0082571B"/>
    <w:rsid w:val="008325B7"/>
    <w:rsid w:val="0083283B"/>
    <w:rsid w:val="00835969"/>
    <w:rsid w:val="0083778E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576BC"/>
    <w:rsid w:val="00862C61"/>
    <w:rsid w:val="00862FF6"/>
    <w:rsid w:val="00863EEB"/>
    <w:rsid w:val="0086490F"/>
    <w:rsid w:val="00864A9B"/>
    <w:rsid w:val="00865015"/>
    <w:rsid w:val="008652A6"/>
    <w:rsid w:val="008655E9"/>
    <w:rsid w:val="00871F64"/>
    <w:rsid w:val="008729F1"/>
    <w:rsid w:val="00872BAD"/>
    <w:rsid w:val="00872CE4"/>
    <w:rsid w:val="00874DE9"/>
    <w:rsid w:val="008751D1"/>
    <w:rsid w:val="008855B8"/>
    <w:rsid w:val="008877CE"/>
    <w:rsid w:val="00887C71"/>
    <w:rsid w:val="00892F38"/>
    <w:rsid w:val="008A1E03"/>
    <w:rsid w:val="008A442F"/>
    <w:rsid w:val="008A44C2"/>
    <w:rsid w:val="008B0921"/>
    <w:rsid w:val="008B0D82"/>
    <w:rsid w:val="008B17D8"/>
    <w:rsid w:val="008B1A42"/>
    <w:rsid w:val="008B1B0D"/>
    <w:rsid w:val="008B2674"/>
    <w:rsid w:val="008B27D6"/>
    <w:rsid w:val="008B6FD1"/>
    <w:rsid w:val="008B7F5A"/>
    <w:rsid w:val="008C0C92"/>
    <w:rsid w:val="008C1CF8"/>
    <w:rsid w:val="008C33FE"/>
    <w:rsid w:val="008C3546"/>
    <w:rsid w:val="008C798E"/>
    <w:rsid w:val="008D046C"/>
    <w:rsid w:val="008D1840"/>
    <w:rsid w:val="008D1D13"/>
    <w:rsid w:val="008D1D86"/>
    <w:rsid w:val="008D1F04"/>
    <w:rsid w:val="008D3E59"/>
    <w:rsid w:val="008E2D27"/>
    <w:rsid w:val="008E3D2C"/>
    <w:rsid w:val="008E6065"/>
    <w:rsid w:val="008E7C1D"/>
    <w:rsid w:val="008F15C6"/>
    <w:rsid w:val="008F1847"/>
    <w:rsid w:val="008F1B40"/>
    <w:rsid w:val="008F1CE2"/>
    <w:rsid w:val="008F6CAD"/>
    <w:rsid w:val="00900096"/>
    <w:rsid w:val="00900935"/>
    <w:rsid w:val="00902286"/>
    <w:rsid w:val="009060E6"/>
    <w:rsid w:val="009075F7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4546"/>
    <w:rsid w:val="00924CF6"/>
    <w:rsid w:val="00924D13"/>
    <w:rsid w:val="00924D5D"/>
    <w:rsid w:val="00924E2B"/>
    <w:rsid w:val="0092550B"/>
    <w:rsid w:val="00930D2D"/>
    <w:rsid w:val="00933ECF"/>
    <w:rsid w:val="009360D5"/>
    <w:rsid w:val="00937301"/>
    <w:rsid w:val="00946EDF"/>
    <w:rsid w:val="00950131"/>
    <w:rsid w:val="00953626"/>
    <w:rsid w:val="00954AE5"/>
    <w:rsid w:val="0095662E"/>
    <w:rsid w:val="00957E17"/>
    <w:rsid w:val="00961BE8"/>
    <w:rsid w:val="00961F06"/>
    <w:rsid w:val="00962DA3"/>
    <w:rsid w:val="00964E11"/>
    <w:rsid w:val="00965F67"/>
    <w:rsid w:val="0097195C"/>
    <w:rsid w:val="00976918"/>
    <w:rsid w:val="00976EAD"/>
    <w:rsid w:val="00977C4C"/>
    <w:rsid w:val="00982D70"/>
    <w:rsid w:val="00992ADA"/>
    <w:rsid w:val="009943AB"/>
    <w:rsid w:val="009A21D4"/>
    <w:rsid w:val="009A2712"/>
    <w:rsid w:val="009A2BBD"/>
    <w:rsid w:val="009A3746"/>
    <w:rsid w:val="009A411E"/>
    <w:rsid w:val="009A64EF"/>
    <w:rsid w:val="009B0287"/>
    <w:rsid w:val="009B0331"/>
    <w:rsid w:val="009B21B8"/>
    <w:rsid w:val="009B4749"/>
    <w:rsid w:val="009B6B6E"/>
    <w:rsid w:val="009C0234"/>
    <w:rsid w:val="009C166F"/>
    <w:rsid w:val="009C2E03"/>
    <w:rsid w:val="009C506E"/>
    <w:rsid w:val="009C6745"/>
    <w:rsid w:val="009C73FA"/>
    <w:rsid w:val="009C7E95"/>
    <w:rsid w:val="009D16CB"/>
    <w:rsid w:val="009D35D3"/>
    <w:rsid w:val="009D39EE"/>
    <w:rsid w:val="009E04D8"/>
    <w:rsid w:val="009E2D2C"/>
    <w:rsid w:val="009E5CF4"/>
    <w:rsid w:val="009E5EE3"/>
    <w:rsid w:val="009E7E7D"/>
    <w:rsid w:val="009F069F"/>
    <w:rsid w:val="009F1C5C"/>
    <w:rsid w:val="009F20C1"/>
    <w:rsid w:val="009F6033"/>
    <w:rsid w:val="00A0379C"/>
    <w:rsid w:val="00A0627E"/>
    <w:rsid w:val="00A101B1"/>
    <w:rsid w:val="00A10CE3"/>
    <w:rsid w:val="00A114FD"/>
    <w:rsid w:val="00A14FE2"/>
    <w:rsid w:val="00A15A74"/>
    <w:rsid w:val="00A20EA3"/>
    <w:rsid w:val="00A2120B"/>
    <w:rsid w:val="00A21486"/>
    <w:rsid w:val="00A25427"/>
    <w:rsid w:val="00A335BE"/>
    <w:rsid w:val="00A3404C"/>
    <w:rsid w:val="00A34A61"/>
    <w:rsid w:val="00A372AE"/>
    <w:rsid w:val="00A40193"/>
    <w:rsid w:val="00A406A6"/>
    <w:rsid w:val="00A40BC1"/>
    <w:rsid w:val="00A4294C"/>
    <w:rsid w:val="00A43D4E"/>
    <w:rsid w:val="00A462EF"/>
    <w:rsid w:val="00A46390"/>
    <w:rsid w:val="00A5106D"/>
    <w:rsid w:val="00A51F40"/>
    <w:rsid w:val="00A52532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217"/>
    <w:rsid w:val="00A95567"/>
    <w:rsid w:val="00AA0164"/>
    <w:rsid w:val="00AA30A0"/>
    <w:rsid w:val="00AB0A9A"/>
    <w:rsid w:val="00AB0CAF"/>
    <w:rsid w:val="00AB3D27"/>
    <w:rsid w:val="00AC3575"/>
    <w:rsid w:val="00AC5626"/>
    <w:rsid w:val="00AC5EDA"/>
    <w:rsid w:val="00AC6FCE"/>
    <w:rsid w:val="00AE237A"/>
    <w:rsid w:val="00AE3430"/>
    <w:rsid w:val="00AE594C"/>
    <w:rsid w:val="00AF52C2"/>
    <w:rsid w:val="00B03292"/>
    <w:rsid w:val="00B05BBE"/>
    <w:rsid w:val="00B06883"/>
    <w:rsid w:val="00B06F34"/>
    <w:rsid w:val="00B100AA"/>
    <w:rsid w:val="00B12332"/>
    <w:rsid w:val="00B1291B"/>
    <w:rsid w:val="00B17C3C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3769B"/>
    <w:rsid w:val="00B41AAB"/>
    <w:rsid w:val="00B42CE9"/>
    <w:rsid w:val="00B43390"/>
    <w:rsid w:val="00B4395F"/>
    <w:rsid w:val="00B4576A"/>
    <w:rsid w:val="00B45E49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371B"/>
    <w:rsid w:val="00B75848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5515"/>
    <w:rsid w:val="00BA6E38"/>
    <w:rsid w:val="00BB17C7"/>
    <w:rsid w:val="00BB4E5F"/>
    <w:rsid w:val="00BC483C"/>
    <w:rsid w:val="00BD123A"/>
    <w:rsid w:val="00BD6F04"/>
    <w:rsid w:val="00BE0EE2"/>
    <w:rsid w:val="00BE340F"/>
    <w:rsid w:val="00BE4205"/>
    <w:rsid w:val="00BF1260"/>
    <w:rsid w:val="00BF5B14"/>
    <w:rsid w:val="00BF6741"/>
    <w:rsid w:val="00BF709C"/>
    <w:rsid w:val="00C00DD6"/>
    <w:rsid w:val="00C04D44"/>
    <w:rsid w:val="00C05126"/>
    <w:rsid w:val="00C06214"/>
    <w:rsid w:val="00C06BBF"/>
    <w:rsid w:val="00C10C30"/>
    <w:rsid w:val="00C135DC"/>
    <w:rsid w:val="00C24DBB"/>
    <w:rsid w:val="00C26185"/>
    <w:rsid w:val="00C318AF"/>
    <w:rsid w:val="00C34F10"/>
    <w:rsid w:val="00C37DE4"/>
    <w:rsid w:val="00C409CA"/>
    <w:rsid w:val="00C4330D"/>
    <w:rsid w:val="00C4435A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81FB6"/>
    <w:rsid w:val="00C94E8B"/>
    <w:rsid w:val="00C95366"/>
    <w:rsid w:val="00CA0E9F"/>
    <w:rsid w:val="00CA65D8"/>
    <w:rsid w:val="00CA732B"/>
    <w:rsid w:val="00CA7FB7"/>
    <w:rsid w:val="00CC0476"/>
    <w:rsid w:val="00CC0FD1"/>
    <w:rsid w:val="00CC13F0"/>
    <w:rsid w:val="00CC5466"/>
    <w:rsid w:val="00CD6A5C"/>
    <w:rsid w:val="00CD6E71"/>
    <w:rsid w:val="00CD6EA8"/>
    <w:rsid w:val="00CD79E2"/>
    <w:rsid w:val="00CE047D"/>
    <w:rsid w:val="00CE1C01"/>
    <w:rsid w:val="00CF27BE"/>
    <w:rsid w:val="00CF4D5B"/>
    <w:rsid w:val="00CF5EEA"/>
    <w:rsid w:val="00CF6193"/>
    <w:rsid w:val="00D00EED"/>
    <w:rsid w:val="00D02AB7"/>
    <w:rsid w:val="00D02B77"/>
    <w:rsid w:val="00D04571"/>
    <w:rsid w:val="00D04C49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4536"/>
    <w:rsid w:val="00D411D2"/>
    <w:rsid w:val="00D450E4"/>
    <w:rsid w:val="00D47114"/>
    <w:rsid w:val="00D54378"/>
    <w:rsid w:val="00D56FEF"/>
    <w:rsid w:val="00D57459"/>
    <w:rsid w:val="00D725EC"/>
    <w:rsid w:val="00D72B1B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90048"/>
    <w:rsid w:val="00D90B61"/>
    <w:rsid w:val="00D9109A"/>
    <w:rsid w:val="00D93971"/>
    <w:rsid w:val="00DA0741"/>
    <w:rsid w:val="00DA3324"/>
    <w:rsid w:val="00DA7814"/>
    <w:rsid w:val="00DB2344"/>
    <w:rsid w:val="00DB38DE"/>
    <w:rsid w:val="00DB4E2D"/>
    <w:rsid w:val="00DB56CE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690A"/>
    <w:rsid w:val="00E16FB1"/>
    <w:rsid w:val="00E17053"/>
    <w:rsid w:val="00E21B38"/>
    <w:rsid w:val="00E222A8"/>
    <w:rsid w:val="00E245DC"/>
    <w:rsid w:val="00E2591D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569F"/>
    <w:rsid w:val="00E824CA"/>
    <w:rsid w:val="00E90EB1"/>
    <w:rsid w:val="00E923DC"/>
    <w:rsid w:val="00E92471"/>
    <w:rsid w:val="00E92720"/>
    <w:rsid w:val="00E9617B"/>
    <w:rsid w:val="00E97A29"/>
    <w:rsid w:val="00E97B6D"/>
    <w:rsid w:val="00EA377A"/>
    <w:rsid w:val="00EA5F17"/>
    <w:rsid w:val="00EA62A3"/>
    <w:rsid w:val="00EA6B5F"/>
    <w:rsid w:val="00EB2AF7"/>
    <w:rsid w:val="00EB3A3B"/>
    <w:rsid w:val="00EB45A3"/>
    <w:rsid w:val="00EB67F1"/>
    <w:rsid w:val="00EB762C"/>
    <w:rsid w:val="00EC3F29"/>
    <w:rsid w:val="00EC4A09"/>
    <w:rsid w:val="00EC6AD4"/>
    <w:rsid w:val="00EC6E15"/>
    <w:rsid w:val="00EC7E25"/>
    <w:rsid w:val="00ED154D"/>
    <w:rsid w:val="00ED3DA0"/>
    <w:rsid w:val="00EE1412"/>
    <w:rsid w:val="00EE2899"/>
    <w:rsid w:val="00EE2E54"/>
    <w:rsid w:val="00EE4583"/>
    <w:rsid w:val="00EE4AD8"/>
    <w:rsid w:val="00EE661D"/>
    <w:rsid w:val="00EE6A39"/>
    <w:rsid w:val="00EF63EA"/>
    <w:rsid w:val="00EF6A64"/>
    <w:rsid w:val="00F01AF5"/>
    <w:rsid w:val="00F01BB4"/>
    <w:rsid w:val="00F234E7"/>
    <w:rsid w:val="00F23D38"/>
    <w:rsid w:val="00F267E7"/>
    <w:rsid w:val="00F31678"/>
    <w:rsid w:val="00F32BC9"/>
    <w:rsid w:val="00F32D57"/>
    <w:rsid w:val="00F34CB4"/>
    <w:rsid w:val="00F3618D"/>
    <w:rsid w:val="00F403AE"/>
    <w:rsid w:val="00F4191B"/>
    <w:rsid w:val="00F43A52"/>
    <w:rsid w:val="00F50566"/>
    <w:rsid w:val="00F573F0"/>
    <w:rsid w:val="00F57FF2"/>
    <w:rsid w:val="00F636BE"/>
    <w:rsid w:val="00F704C3"/>
    <w:rsid w:val="00F7177E"/>
    <w:rsid w:val="00F723D6"/>
    <w:rsid w:val="00F75B9D"/>
    <w:rsid w:val="00F75D40"/>
    <w:rsid w:val="00F7752A"/>
    <w:rsid w:val="00F80CCB"/>
    <w:rsid w:val="00F87733"/>
    <w:rsid w:val="00F90E9B"/>
    <w:rsid w:val="00F96976"/>
    <w:rsid w:val="00FA0022"/>
    <w:rsid w:val="00FA1C66"/>
    <w:rsid w:val="00FA26A5"/>
    <w:rsid w:val="00FA28B0"/>
    <w:rsid w:val="00FA3B59"/>
    <w:rsid w:val="00FB0D88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A2661B"/>
  <w15:chartTrackingRefBased/>
  <w15:docId w15:val="{C2482D05-DBB4-4997-BC0F-B981C1A4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2F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62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sfr.rost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rostovskayaoblast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BCF10-0D73-4FA1-8AFF-8EB0DD0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Links>
    <vt:vector size="12" baseType="variant">
      <vt:variant>
        <vt:i4>6291563</vt:i4>
      </vt:variant>
      <vt:variant>
        <vt:i4>3</vt:i4>
      </vt:variant>
      <vt:variant>
        <vt:i4>0</vt:i4>
      </vt:variant>
      <vt:variant>
        <vt:i4>5</vt:i4>
      </vt:variant>
      <vt:variant>
        <vt:lpwstr>https://ok.ru/sfr.rostovskayaoblast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https://vk.com/sfr.rostovskayaoblast?from=groups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2025-08-01T10:54:00Z</cp:lastPrinted>
  <dcterms:created xsi:type="dcterms:W3CDTF">2025-08-04T14:00:00Z</dcterms:created>
  <dcterms:modified xsi:type="dcterms:W3CDTF">2025-08-04T14:00:00Z</dcterms:modified>
</cp:coreProperties>
</file>